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693" w:rsidRDefault="00437D41" w:rsidP="00824D7C">
      <w:pPr>
        <w:spacing w:after="0" w:line="240" w:lineRule="auto"/>
        <w:jc w:val="both"/>
        <w:rPr>
          <w:b/>
          <w:sz w:val="28"/>
        </w:rPr>
      </w:pPr>
      <w:bookmarkStart w:id="0" w:name="_Hlk520116631"/>
      <w:bookmarkStart w:id="1" w:name="_GoBack"/>
      <w:bookmarkEnd w:id="1"/>
      <w:r>
        <w:rPr>
          <w:noProof/>
          <w:lang w:eastAsia="en-GB"/>
        </w:rPr>
        <mc:AlternateContent>
          <mc:Choice Requires="wps">
            <w:drawing>
              <wp:anchor distT="45719" distB="45719" distL="114299" distR="114299" simplePos="0" relativeHeight="251658240" behindDoc="0" locked="0" layoutInCell="1" allowOverlap="1">
                <wp:simplePos x="0" y="0"/>
                <wp:positionH relativeFrom="margin">
                  <wp:align>left</wp:align>
                </wp:positionH>
                <wp:positionV relativeFrom="paragraph">
                  <wp:posOffset>-1</wp:posOffset>
                </wp:positionV>
                <wp:extent cx="0" cy="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00"/>
                          </a:solidFill>
                          <a:miter lim="800000"/>
                          <a:headEnd/>
                          <a:tailEnd/>
                        </a:ln>
                      </wps:spPr>
                      <wps:txbx>
                        <w:txbxContent>
                          <w:p w:rsidR="008E1693" w:rsidRDefault="008E1693" w:rsidP="002B2945">
                            <w:pPr>
                              <w:spacing w:after="0" w:line="240" w:lineRule="auto"/>
                              <w:jc w:val="both"/>
                              <w:rPr>
                                <w:b/>
                                <w:highlight w:val="gree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0;height:0;z-index:251658240;visibility:visible;mso-wrap-style:square;mso-width-percent:0;mso-height-percent:0;mso-wrap-distance-left:3.17497mm;mso-wrap-distance-top:1.27mm;mso-wrap-distance-right:3.17497mm;mso-wrap-distance-bottom:1.27mm;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GGAIAADsEAAAOAAAAZHJzL2Uyb0RvYy54bWysU1Fv0zAQfkfiP1h+p0mjlm1R02l0FCGN&#10;gbTxAxzHaSxsn7HdJuXXc3bSUg3EA8IPlu98/vzdd3er20ErchDOSzAVnc9ySoTh0Eizq+jX5+2b&#10;a0p8YKZhCoyo6FF4ert+/WrV21IU0IFqhCMIYnzZ24p2IdgyyzzvhGZ+BlYYvGzBaRbQdLuscaxH&#10;dK2yIs/fZj24xjrgwnv03o+XdJ3w21bw8LltvQhEVRS5hbS7tNdxz9YrVu4cs53kEw32Dyw0kwY/&#10;PUPds8DI3snfoLTkDjy0YcZBZ9C2kouUA2Yzz19k89QxK1IuKI63Z5n8/4Plj4cvjsimosX8ihLD&#10;NBbpWQyBvIOBFFGf3voSw54sBoYB3VjnlKu3D8C/eWJg0zGzE3fOQd8J1iC/eXyZXTwdcXwEqftP&#10;0OA3bB8gAQ2t01E8lIMgOtbpeK5NpMJHJz95M1aenljnwwcBmsRDRR0WPEGyw4MPkQIrTyHxBw9K&#10;NlupVDLcrt4oRw4Mm2ObVmL9IkwZ0lf0Zlksx6z/ApHj+hOElgG7XEld0esYM/Vd1Oq9aVIPBibV&#10;eEbKykziRb1G5cJQD1MxamiOKKODsZtx+vDQgftBSY+dXFH/fc+coER9NFiKm/liEVs/GYvlVYGG&#10;u7ypL2+Y4QhV0UDJeNyENC5RMAN3WLJWJmFjbUcmE1fs0KT3NE1xBC7tFPVr5tc/AQAA//8DAFBL&#10;AwQUAAYACAAAACEAGCK3EdcAAAD/AAAADwAAAGRycy9kb3ducmV2LnhtbEyPQUvDQBCF70L/wzIF&#10;L6Xd6KFKzKaUgqKlF1MReptmxyQ0Oxuy2zT+e6de9PKY4Q1vvpetRteqgfrQeDZwt0hAEZfeNlwZ&#10;+Ng/zx9BhYhssfVMBr4pwCqf3GSYWn/hdxqKWCkJ4ZCigTrGLtU6lDU5DAvfEYv35XuHUda+0rbH&#10;i4S7Vt8nyVI7bFg+1NjRpqbyVJydgcPbcNo9+M/9drssZq/6pdiNs8aY2+m4fgIVaYx/x3DFF3TI&#10;henoz2yDag1Ikfir4sl8vKrOM/2fO/8BAAD//wMAUEsBAi0AFAAGAAgAAAAhALaDOJL+AAAA4QEA&#10;ABMAAAAAAAAAAAAAAAAAAAAAAFtDb250ZW50X1R5cGVzXS54bWxQSwECLQAUAAYACAAAACEAOP0h&#10;/9YAAACUAQAACwAAAAAAAAAAAAAAAAAvAQAAX3JlbHMvLnJlbHNQSwECLQAUAAYACAAAACEAfsCq&#10;xhgCAAA7BAAADgAAAAAAAAAAAAAAAAAuAgAAZHJzL2Uyb0RvYy54bWxQSwECLQAUAAYACAAAACEA&#10;GCK3EdcAAAD/AAAADwAAAAAAAAAAAAAAAAByBAAAZHJzL2Rvd25yZXYueG1sUEsFBgAAAAAEAAQA&#10;8wAAAHYFAAAAAA==&#10;" strokecolor="red">
                <v:textbox>
                  <w:txbxContent>
                    <w:p w:rsidR="008E1693" w:rsidRDefault="008E1693" w:rsidP="002B2945">
                      <w:pPr>
                        <w:spacing w:after="0" w:line="240" w:lineRule="auto"/>
                        <w:jc w:val="both"/>
                        <w:rPr>
                          <w:b/>
                          <w:highlight w:val="green"/>
                        </w:rPr>
                      </w:pPr>
                    </w:p>
                  </w:txbxContent>
                </v:textbox>
                <w10:wrap type="square" anchorx="margin"/>
              </v:shape>
            </w:pict>
          </mc:Fallback>
        </mc:AlternateContent>
      </w:r>
      <w:r w:rsidR="008E1693">
        <w:rPr>
          <w:b/>
          <w:sz w:val="28"/>
        </w:rPr>
        <w:t>Appendix 1</w:t>
      </w:r>
    </w:p>
    <w:p w:rsidR="008E1693" w:rsidRDefault="008E1693" w:rsidP="00824D7C">
      <w:pPr>
        <w:spacing w:after="0" w:line="240" w:lineRule="auto"/>
        <w:jc w:val="both"/>
        <w:rPr>
          <w:b/>
          <w:sz w:val="28"/>
        </w:rPr>
      </w:pPr>
    </w:p>
    <w:p w:rsidR="008E1693" w:rsidRPr="00340B0A" w:rsidRDefault="008E1693" w:rsidP="00824D7C">
      <w:pPr>
        <w:spacing w:after="0" w:line="240" w:lineRule="auto"/>
        <w:jc w:val="both"/>
        <w:rPr>
          <w:b/>
          <w:sz w:val="28"/>
        </w:rPr>
      </w:pPr>
      <w:r>
        <w:rPr>
          <w:b/>
          <w:sz w:val="28"/>
        </w:rPr>
        <w:t>Child Protection COVID-19 arrangements</w:t>
      </w:r>
    </w:p>
    <w:p w:rsidR="008E1693" w:rsidRPr="005344EB" w:rsidRDefault="008E1693" w:rsidP="006B1E8D">
      <w:pPr>
        <w:spacing w:after="0" w:line="240" w:lineRule="auto"/>
        <w:jc w:val="both"/>
        <w:rPr>
          <w:b/>
          <w:sz w:val="28"/>
          <w:szCs w:val="28"/>
        </w:rPr>
      </w:pPr>
      <w:r w:rsidRPr="00714608">
        <w:rPr>
          <w:b/>
          <w:sz w:val="28"/>
          <w:szCs w:val="28"/>
        </w:rPr>
        <w:t xml:space="preserve">Annex Date: </w:t>
      </w:r>
      <w:r w:rsidRPr="005344EB">
        <w:rPr>
          <w:b/>
          <w:sz w:val="28"/>
          <w:szCs w:val="28"/>
        </w:rPr>
        <w:t>6</w:t>
      </w:r>
      <w:r w:rsidRPr="005344EB">
        <w:rPr>
          <w:b/>
          <w:sz w:val="28"/>
          <w:szCs w:val="28"/>
          <w:vertAlign w:val="superscript"/>
        </w:rPr>
        <w:t>th</w:t>
      </w:r>
      <w:r w:rsidRPr="005344EB">
        <w:rPr>
          <w:b/>
          <w:sz w:val="28"/>
          <w:szCs w:val="28"/>
        </w:rPr>
        <w:t xml:space="preserve"> January 2021</w:t>
      </w:r>
    </w:p>
    <w:p w:rsidR="008E1693" w:rsidRPr="005344EB" w:rsidRDefault="008E1693" w:rsidP="006B1E8D">
      <w:pPr>
        <w:spacing w:after="0" w:line="240" w:lineRule="auto"/>
        <w:jc w:val="both"/>
        <w:rPr>
          <w:b/>
          <w:sz w:val="28"/>
          <w:szCs w:val="28"/>
        </w:rPr>
      </w:pPr>
    </w:p>
    <w:p w:rsidR="008E1693" w:rsidRPr="00B0042B" w:rsidRDefault="008E1693" w:rsidP="00824D7C">
      <w:pPr>
        <w:spacing w:after="0" w:line="240" w:lineRule="auto"/>
        <w:jc w:val="both"/>
        <w:rPr>
          <w:b/>
          <w:sz w:val="24"/>
        </w:rPr>
      </w:pPr>
      <w:r>
        <w:rPr>
          <w:b/>
          <w:sz w:val="24"/>
        </w:rPr>
        <w:t>Key contact de</w:t>
      </w:r>
      <w:r w:rsidRPr="00B0042B">
        <w:rPr>
          <w:b/>
          <w:sz w:val="24"/>
        </w:rPr>
        <w:t>tails</w:t>
      </w:r>
    </w:p>
    <w:p w:rsidR="008E1693" w:rsidRPr="00B0042B" w:rsidRDefault="008E1693" w:rsidP="00824D7C">
      <w:pPr>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1"/>
        <w:gridCol w:w="2036"/>
        <w:gridCol w:w="1635"/>
        <w:gridCol w:w="3414"/>
      </w:tblGrid>
      <w:tr w:rsidR="008E1693" w:rsidRPr="00FD0A5D" w:rsidTr="00FD0A5D">
        <w:tc>
          <w:tcPr>
            <w:tcW w:w="1931" w:type="dxa"/>
            <w:shd w:val="clear" w:color="auto" w:fill="A6A6A6"/>
            <w:vAlign w:val="center"/>
          </w:tcPr>
          <w:p w:rsidR="008E1693" w:rsidRPr="00FD0A5D" w:rsidRDefault="008E1693" w:rsidP="00FD0A5D">
            <w:pPr>
              <w:spacing w:after="0" w:line="240" w:lineRule="auto"/>
              <w:rPr>
                <w:b/>
              </w:rPr>
            </w:pPr>
          </w:p>
        </w:tc>
        <w:tc>
          <w:tcPr>
            <w:tcW w:w="2036" w:type="dxa"/>
            <w:shd w:val="clear" w:color="auto" w:fill="D9D9D9"/>
            <w:vAlign w:val="center"/>
          </w:tcPr>
          <w:p w:rsidR="008E1693" w:rsidRPr="00FD0A5D" w:rsidRDefault="008E1693" w:rsidP="00FD0A5D">
            <w:pPr>
              <w:spacing w:after="0" w:line="240" w:lineRule="auto"/>
              <w:rPr>
                <w:b/>
              </w:rPr>
            </w:pPr>
            <w:r w:rsidRPr="00FD0A5D">
              <w:rPr>
                <w:b/>
              </w:rPr>
              <w:t>Name</w:t>
            </w:r>
          </w:p>
        </w:tc>
        <w:tc>
          <w:tcPr>
            <w:tcW w:w="1635" w:type="dxa"/>
            <w:shd w:val="clear" w:color="auto" w:fill="D9D9D9"/>
            <w:vAlign w:val="center"/>
          </w:tcPr>
          <w:p w:rsidR="008E1693" w:rsidRPr="00FD0A5D" w:rsidRDefault="008E1693" w:rsidP="00FD0A5D">
            <w:pPr>
              <w:spacing w:after="0" w:line="240" w:lineRule="auto"/>
              <w:rPr>
                <w:b/>
              </w:rPr>
            </w:pPr>
            <w:r w:rsidRPr="00FD0A5D">
              <w:rPr>
                <w:b/>
              </w:rPr>
              <w:t xml:space="preserve">Contact number </w:t>
            </w:r>
          </w:p>
        </w:tc>
        <w:tc>
          <w:tcPr>
            <w:tcW w:w="3414" w:type="dxa"/>
            <w:shd w:val="clear" w:color="auto" w:fill="D9D9D9"/>
            <w:vAlign w:val="center"/>
          </w:tcPr>
          <w:p w:rsidR="008E1693" w:rsidRPr="00FD0A5D" w:rsidRDefault="008E1693" w:rsidP="00FD0A5D">
            <w:pPr>
              <w:spacing w:after="0" w:line="240" w:lineRule="auto"/>
              <w:rPr>
                <w:b/>
              </w:rPr>
            </w:pPr>
            <w:r w:rsidRPr="00FD0A5D">
              <w:rPr>
                <w:b/>
              </w:rPr>
              <w:t>Email address</w:t>
            </w:r>
          </w:p>
        </w:tc>
      </w:tr>
      <w:tr w:rsidR="008E1693" w:rsidRPr="00FD0A5D" w:rsidTr="00FD0A5D">
        <w:tc>
          <w:tcPr>
            <w:tcW w:w="1931" w:type="dxa"/>
            <w:shd w:val="clear" w:color="auto" w:fill="D9D9D9"/>
            <w:vAlign w:val="center"/>
          </w:tcPr>
          <w:p w:rsidR="008E1693" w:rsidRPr="00FD0A5D" w:rsidRDefault="008E1693" w:rsidP="00FD0A5D">
            <w:pPr>
              <w:spacing w:after="0" w:line="240" w:lineRule="auto"/>
              <w:rPr>
                <w:b/>
              </w:rPr>
            </w:pPr>
            <w:r w:rsidRPr="00FD0A5D">
              <w:rPr>
                <w:b/>
              </w:rPr>
              <w:t>Headteacher</w:t>
            </w:r>
          </w:p>
        </w:tc>
        <w:tc>
          <w:tcPr>
            <w:tcW w:w="2036" w:type="dxa"/>
            <w:vAlign w:val="center"/>
          </w:tcPr>
          <w:p w:rsidR="008E1693" w:rsidRPr="00FD0A5D" w:rsidRDefault="008E1693" w:rsidP="00FD0A5D">
            <w:pPr>
              <w:spacing w:after="0" w:line="240" w:lineRule="auto"/>
            </w:pPr>
            <w:r w:rsidRPr="00FD0A5D">
              <w:t>Miss Andrea Connearn</w:t>
            </w:r>
          </w:p>
        </w:tc>
        <w:tc>
          <w:tcPr>
            <w:tcW w:w="1635" w:type="dxa"/>
            <w:vAlign w:val="center"/>
          </w:tcPr>
          <w:p w:rsidR="008E1693" w:rsidRPr="00FD0A5D" w:rsidRDefault="008E1693" w:rsidP="00FD0A5D">
            <w:pPr>
              <w:spacing w:after="0" w:line="240" w:lineRule="auto"/>
            </w:pPr>
            <w:r w:rsidRPr="00FD0A5D">
              <w:t>0151 733 2899</w:t>
            </w:r>
          </w:p>
          <w:p w:rsidR="008E1693" w:rsidRPr="00FD0A5D" w:rsidRDefault="008E1693" w:rsidP="00FD0A5D">
            <w:pPr>
              <w:spacing w:after="0" w:line="240" w:lineRule="auto"/>
            </w:pPr>
          </w:p>
        </w:tc>
        <w:tc>
          <w:tcPr>
            <w:tcW w:w="3414" w:type="dxa"/>
            <w:vAlign w:val="center"/>
          </w:tcPr>
          <w:p w:rsidR="008E1693" w:rsidRPr="00FD0A5D" w:rsidRDefault="00437D41" w:rsidP="00FD0A5D">
            <w:pPr>
              <w:spacing w:after="0" w:line="240" w:lineRule="auto"/>
            </w:pPr>
            <w:hyperlink r:id="rId7" w:history="1">
              <w:r w:rsidR="008E1693" w:rsidRPr="00FD0A5D">
                <w:rPr>
                  <w:rStyle w:val="Hyperlink"/>
                </w:rPr>
                <w:t>a.connearn@sthughsprimary.co.uk</w:t>
              </w:r>
            </w:hyperlink>
          </w:p>
        </w:tc>
      </w:tr>
      <w:tr w:rsidR="008E1693" w:rsidRPr="00FD0A5D" w:rsidTr="00FD0A5D">
        <w:tc>
          <w:tcPr>
            <w:tcW w:w="1931" w:type="dxa"/>
            <w:shd w:val="clear" w:color="auto" w:fill="D9D9D9"/>
            <w:vAlign w:val="center"/>
          </w:tcPr>
          <w:p w:rsidR="008E1693" w:rsidRPr="00FD0A5D" w:rsidRDefault="008E1693" w:rsidP="00FD0A5D">
            <w:pPr>
              <w:spacing w:after="0" w:line="240" w:lineRule="auto"/>
              <w:rPr>
                <w:b/>
              </w:rPr>
            </w:pPr>
            <w:r w:rsidRPr="00FD0A5D">
              <w:rPr>
                <w:b/>
              </w:rPr>
              <w:t xml:space="preserve">Designated Safeguarding Lead </w:t>
            </w:r>
          </w:p>
        </w:tc>
        <w:tc>
          <w:tcPr>
            <w:tcW w:w="2036" w:type="dxa"/>
            <w:vAlign w:val="center"/>
          </w:tcPr>
          <w:p w:rsidR="008E1693" w:rsidRPr="00FD0A5D" w:rsidRDefault="008E1693" w:rsidP="00FD0A5D">
            <w:pPr>
              <w:spacing w:after="0" w:line="240" w:lineRule="auto"/>
            </w:pPr>
            <w:r w:rsidRPr="00FD0A5D">
              <w:t>Mrs Julie Marshall</w:t>
            </w:r>
          </w:p>
        </w:tc>
        <w:tc>
          <w:tcPr>
            <w:tcW w:w="1635" w:type="dxa"/>
            <w:vAlign w:val="center"/>
          </w:tcPr>
          <w:p w:rsidR="008E1693" w:rsidRPr="00FD0A5D" w:rsidRDefault="008E1693" w:rsidP="00FD0A5D">
            <w:pPr>
              <w:spacing w:after="0" w:line="240" w:lineRule="auto"/>
            </w:pPr>
            <w:r w:rsidRPr="00FD0A5D">
              <w:t>0151 233 1200</w:t>
            </w:r>
          </w:p>
          <w:p w:rsidR="008E1693" w:rsidRPr="00FD0A5D" w:rsidRDefault="008E1693" w:rsidP="00FD0A5D">
            <w:pPr>
              <w:spacing w:after="0" w:line="240" w:lineRule="auto"/>
            </w:pPr>
          </w:p>
        </w:tc>
        <w:tc>
          <w:tcPr>
            <w:tcW w:w="3414" w:type="dxa"/>
            <w:vAlign w:val="center"/>
          </w:tcPr>
          <w:p w:rsidR="008E1693" w:rsidRPr="00FD0A5D" w:rsidRDefault="00437D41" w:rsidP="00FD0A5D">
            <w:pPr>
              <w:spacing w:after="0" w:line="240" w:lineRule="auto"/>
            </w:pPr>
            <w:hyperlink r:id="rId8" w:history="1">
              <w:r w:rsidR="008E1693" w:rsidRPr="00FD0A5D">
                <w:rPr>
                  <w:rStyle w:val="Hyperlink"/>
                </w:rPr>
                <w:t>julie.marshall@liverpool.gov.uk</w:t>
              </w:r>
            </w:hyperlink>
          </w:p>
        </w:tc>
      </w:tr>
      <w:tr w:rsidR="008E1693" w:rsidRPr="00FD0A5D" w:rsidTr="00FD0A5D">
        <w:tc>
          <w:tcPr>
            <w:tcW w:w="1931" w:type="dxa"/>
            <w:shd w:val="clear" w:color="auto" w:fill="D9D9D9"/>
            <w:vAlign w:val="center"/>
          </w:tcPr>
          <w:p w:rsidR="008E1693" w:rsidRPr="00FD0A5D" w:rsidRDefault="008E1693" w:rsidP="00FD0A5D">
            <w:pPr>
              <w:spacing w:after="0" w:line="240" w:lineRule="auto"/>
              <w:rPr>
                <w:b/>
              </w:rPr>
            </w:pPr>
            <w:r w:rsidRPr="00FD0A5D">
              <w:rPr>
                <w:b/>
              </w:rPr>
              <w:t>Deputy Designated Safeguarding Lead(s)</w:t>
            </w:r>
          </w:p>
        </w:tc>
        <w:tc>
          <w:tcPr>
            <w:tcW w:w="2036" w:type="dxa"/>
            <w:vAlign w:val="center"/>
          </w:tcPr>
          <w:p w:rsidR="008E1693" w:rsidRPr="00FD0A5D" w:rsidRDefault="008E1693" w:rsidP="00FD0A5D">
            <w:pPr>
              <w:spacing w:after="0" w:line="240" w:lineRule="auto"/>
            </w:pPr>
            <w:r w:rsidRPr="00FD0A5D">
              <w:t>Mrs Rachel Rodick</w:t>
            </w:r>
          </w:p>
        </w:tc>
        <w:tc>
          <w:tcPr>
            <w:tcW w:w="1635" w:type="dxa"/>
            <w:vAlign w:val="center"/>
          </w:tcPr>
          <w:p w:rsidR="008E1693" w:rsidRPr="00FD0A5D" w:rsidRDefault="008E1693" w:rsidP="00FD0A5D">
            <w:pPr>
              <w:spacing w:after="0" w:line="240" w:lineRule="auto"/>
            </w:pPr>
            <w:r w:rsidRPr="00FD0A5D">
              <w:t>0151 233 1200</w:t>
            </w:r>
          </w:p>
          <w:p w:rsidR="008E1693" w:rsidRPr="00FD0A5D" w:rsidRDefault="008E1693" w:rsidP="00FD0A5D">
            <w:pPr>
              <w:spacing w:after="0" w:line="240" w:lineRule="auto"/>
            </w:pPr>
          </w:p>
        </w:tc>
        <w:tc>
          <w:tcPr>
            <w:tcW w:w="3414" w:type="dxa"/>
            <w:vAlign w:val="center"/>
          </w:tcPr>
          <w:p w:rsidR="008E1693" w:rsidRPr="00FD0A5D" w:rsidRDefault="00437D41" w:rsidP="00FD0A5D">
            <w:pPr>
              <w:spacing w:after="0" w:line="240" w:lineRule="auto"/>
            </w:pPr>
            <w:hyperlink r:id="rId9" w:history="1">
              <w:r w:rsidR="008E1693" w:rsidRPr="00FD0A5D">
                <w:rPr>
                  <w:rStyle w:val="Hyperlink"/>
                </w:rPr>
                <w:t>rachel.rodick@liverpool.gov.uk</w:t>
              </w:r>
            </w:hyperlink>
          </w:p>
        </w:tc>
      </w:tr>
      <w:tr w:rsidR="008E1693" w:rsidRPr="00FD0A5D" w:rsidTr="00FD0A5D">
        <w:tc>
          <w:tcPr>
            <w:tcW w:w="1931" w:type="dxa"/>
            <w:shd w:val="clear" w:color="auto" w:fill="D9D9D9"/>
            <w:vAlign w:val="center"/>
          </w:tcPr>
          <w:p w:rsidR="008E1693" w:rsidRPr="00FD0A5D" w:rsidRDefault="008E1693" w:rsidP="00FD0A5D">
            <w:pPr>
              <w:spacing w:after="0" w:line="240" w:lineRule="auto"/>
              <w:rPr>
                <w:b/>
              </w:rPr>
            </w:pPr>
            <w:r w:rsidRPr="00FD0A5D">
              <w:rPr>
                <w:b/>
              </w:rPr>
              <w:t>Chair of Governors</w:t>
            </w:r>
          </w:p>
        </w:tc>
        <w:tc>
          <w:tcPr>
            <w:tcW w:w="2036" w:type="dxa"/>
            <w:vAlign w:val="center"/>
          </w:tcPr>
          <w:p w:rsidR="008E1693" w:rsidRPr="00FD0A5D" w:rsidRDefault="008E1693" w:rsidP="00FD0A5D">
            <w:pPr>
              <w:spacing w:after="0" w:line="240" w:lineRule="auto"/>
            </w:pPr>
            <w:r w:rsidRPr="00FD0A5D">
              <w:t>Miss Angela Glanville</w:t>
            </w:r>
          </w:p>
        </w:tc>
        <w:tc>
          <w:tcPr>
            <w:tcW w:w="1635" w:type="dxa"/>
            <w:vAlign w:val="center"/>
          </w:tcPr>
          <w:p w:rsidR="008E1693" w:rsidRPr="00FD0A5D" w:rsidRDefault="008E1693" w:rsidP="00FD0A5D">
            <w:pPr>
              <w:spacing w:after="0" w:line="240" w:lineRule="auto"/>
            </w:pPr>
            <w:r w:rsidRPr="00FD0A5D">
              <w:t>0151 233 1200</w:t>
            </w:r>
          </w:p>
        </w:tc>
        <w:tc>
          <w:tcPr>
            <w:tcW w:w="3414" w:type="dxa"/>
            <w:vAlign w:val="center"/>
          </w:tcPr>
          <w:p w:rsidR="008E1693" w:rsidRPr="00FD0A5D" w:rsidRDefault="008E1693" w:rsidP="00FD0A5D">
            <w:pPr>
              <w:spacing w:after="0" w:line="240" w:lineRule="auto"/>
            </w:pPr>
            <w:r>
              <w:t>chatham-ao@chathamplace.liverpool.sch.uk</w:t>
            </w:r>
          </w:p>
        </w:tc>
      </w:tr>
      <w:tr w:rsidR="008E1693" w:rsidRPr="00FD0A5D" w:rsidTr="00FD0A5D">
        <w:tc>
          <w:tcPr>
            <w:tcW w:w="1931" w:type="dxa"/>
            <w:shd w:val="clear" w:color="auto" w:fill="D9D9D9"/>
            <w:vAlign w:val="center"/>
          </w:tcPr>
          <w:p w:rsidR="008E1693" w:rsidRPr="00FD0A5D" w:rsidRDefault="008E1693" w:rsidP="00FD0A5D">
            <w:pPr>
              <w:spacing w:after="0" w:line="240" w:lineRule="auto"/>
              <w:rPr>
                <w:b/>
              </w:rPr>
            </w:pPr>
            <w:r w:rsidRPr="00FD0A5D">
              <w:rPr>
                <w:b/>
              </w:rPr>
              <w:t>Link Governor for Safeguarding</w:t>
            </w:r>
          </w:p>
        </w:tc>
        <w:tc>
          <w:tcPr>
            <w:tcW w:w="2036" w:type="dxa"/>
            <w:vAlign w:val="center"/>
          </w:tcPr>
          <w:p w:rsidR="008E1693" w:rsidRPr="00FD0A5D" w:rsidRDefault="008E1693" w:rsidP="00FD0A5D">
            <w:pPr>
              <w:spacing w:after="0" w:line="240" w:lineRule="auto"/>
            </w:pPr>
            <w:r w:rsidRPr="00FD0A5D">
              <w:t>Mrs Meg Buckley</w:t>
            </w:r>
          </w:p>
        </w:tc>
        <w:tc>
          <w:tcPr>
            <w:tcW w:w="1635" w:type="dxa"/>
            <w:vAlign w:val="center"/>
          </w:tcPr>
          <w:p w:rsidR="008E1693" w:rsidRPr="00FD0A5D" w:rsidRDefault="008E1693" w:rsidP="00FD0A5D">
            <w:pPr>
              <w:spacing w:after="0" w:line="240" w:lineRule="auto"/>
            </w:pPr>
            <w:r w:rsidRPr="00FD0A5D">
              <w:t>0151 233 1200</w:t>
            </w:r>
          </w:p>
        </w:tc>
        <w:tc>
          <w:tcPr>
            <w:tcW w:w="3414" w:type="dxa"/>
            <w:vAlign w:val="center"/>
          </w:tcPr>
          <w:p w:rsidR="008E1693" w:rsidRPr="00FD0A5D" w:rsidRDefault="008E1693" w:rsidP="00FD0A5D">
            <w:pPr>
              <w:spacing w:after="0" w:line="240" w:lineRule="auto"/>
            </w:pPr>
            <w:r>
              <w:t>chatham-ao@chathamplace.liverpool.sch.uk</w:t>
            </w:r>
          </w:p>
        </w:tc>
      </w:tr>
      <w:tr w:rsidR="008E1693" w:rsidRPr="00FD0A5D" w:rsidTr="00FD0A5D">
        <w:tc>
          <w:tcPr>
            <w:tcW w:w="1931" w:type="dxa"/>
            <w:shd w:val="clear" w:color="auto" w:fill="D9D9D9"/>
            <w:vAlign w:val="center"/>
          </w:tcPr>
          <w:p w:rsidR="008E1693" w:rsidRPr="00FD0A5D" w:rsidRDefault="008E1693" w:rsidP="00FD0A5D">
            <w:pPr>
              <w:spacing w:after="0" w:line="240" w:lineRule="auto"/>
              <w:rPr>
                <w:b/>
                <w:color w:val="FF0000"/>
              </w:rPr>
            </w:pPr>
            <w:r w:rsidRPr="00FD0A5D">
              <w:rPr>
                <w:b/>
                <w:color w:val="FF0000"/>
              </w:rPr>
              <w:t>Add any other key contact details here</w:t>
            </w:r>
          </w:p>
        </w:tc>
        <w:tc>
          <w:tcPr>
            <w:tcW w:w="2036" w:type="dxa"/>
            <w:vAlign w:val="center"/>
          </w:tcPr>
          <w:p w:rsidR="008E1693" w:rsidRPr="00FD0A5D" w:rsidRDefault="008E1693" w:rsidP="00FD0A5D">
            <w:pPr>
              <w:spacing w:after="0" w:line="240" w:lineRule="auto"/>
            </w:pPr>
          </w:p>
        </w:tc>
        <w:tc>
          <w:tcPr>
            <w:tcW w:w="1635" w:type="dxa"/>
            <w:vAlign w:val="center"/>
          </w:tcPr>
          <w:p w:rsidR="008E1693" w:rsidRPr="00FD0A5D" w:rsidRDefault="008E1693" w:rsidP="00FD0A5D">
            <w:pPr>
              <w:spacing w:after="0" w:line="240" w:lineRule="auto"/>
            </w:pPr>
          </w:p>
        </w:tc>
        <w:tc>
          <w:tcPr>
            <w:tcW w:w="3414" w:type="dxa"/>
            <w:vAlign w:val="center"/>
          </w:tcPr>
          <w:p w:rsidR="008E1693" w:rsidRPr="00FD0A5D" w:rsidRDefault="008E1693" w:rsidP="00FD0A5D">
            <w:pPr>
              <w:spacing w:after="0" w:line="240" w:lineRule="auto"/>
            </w:pPr>
          </w:p>
        </w:tc>
      </w:tr>
    </w:tbl>
    <w:p w:rsidR="008E1693" w:rsidRDefault="008E1693" w:rsidP="00824D7C">
      <w:pPr>
        <w:spacing w:after="0" w:line="240" w:lineRule="auto"/>
        <w:jc w:val="both"/>
      </w:pPr>
    </w:p>
    <w:p w:rsidR="008E1693" w:rsidRDefault="008E1693" w:rsidP="000C73E3">
      <w:pPr>
        <w:spacing w:after="0" w:line="240" w:lineRule="auto"/>
        <w:jc w:val="both"/>
        <w:rPr>
          <w:noProof/>
          <w:lang w:eastAsia="en-GB"/>
        </w:rPr>
      </w:pPr>
      <w:r w:rsidRPr="00824D7C">
        <w:t xml:space="preserve">This </w:t>
      </w:r>
      <w:r>
        <w:t xml:space="preserve">annex </w:t>
      </w:r>
      <w:r w:rsidRPr="00824D7C">
        <w:t>provides guidance to all adults working within the school whether paid or voluntary or directly employed by the school or by a third party.</w:t>
      </w:r>
      <w:r w:rsidRPr="00597D2D">
        <w:rPr>
          <w:noProof/>
          <w:lang w:eastAsia="en-GB"/>
        </w:rPr>
        <w:t xml:space="preserve"> </w:t>
      </w:r>
    </w:p>
    <w:p w:rsidR="008E1693" w:rsidRDefault="008E1693" w:rsidP="000C73E3">
      <w:pPr>
        <w:spacing w:after="0" w:line="240" w:lineRule="auto"/>
        <w:jc w:val="both"/>
        <w:rPr>
          <w:noProof/>
          <w:lang w:eastAsia="en-GB"/>
        </w:rPr>
      </w:pPr>
    </w:p>
    <w:p w:rsidR="008E1693" w:rsidRDefault="008E1693" w:rsidP="000C73E3">
      <w:pPr>
        <w:spacing w:after="0" w:line="240" w:lineRule="auto"/>
        <w:jc w:val="both"/>
        <w:rPr>
          <w:noProof/>
          <w:lang w:eastAsia="en-GB"/>
        </w:rPr>
      </w:pPr>
      <w:r>
        <w:rPr>
          <w:noProof/>
          <w:lang w:eastAsia="en-GB"/>
        </w:rPr>
        <w:t xml:space="preserve">Keeping Children Safe in Education </w:t>
      </w:r>
      <w:r w:rsidRPr="004073BD">
        <w:rPr>
          <w:noProof/>
          <w:lang w:eastAsia="en-GB"/>
        </w:rPr>
        <w:t xml:space="preserve">is statutory safeguarding guidance </w:t>
      </w:r>
      <w:r>
        <w:rPr>
          <w:noProof/>
          <w:lang w:eastAsia="en-GB"/>
        </w:rPr>
        <w:t>we will</w:t>
      </w:r>
      <w:r w:rsidRPr="004073BD">
        <w:rPr>
          <w:noProof/>
          <w:lang w:eastAsia="en-GB"/>
        </w:rPr>
        <w:t xml:space="preserve"> continue to have regard to as per </w:t>
      </w:r>
      <w:r>
        <w:rPr>
          <w:noProof/>
          <w:lang w:eastAsia="en-GB"/>
        </w:rPr>
        <w:t>our</w:t>
      </w:r>
      <w:r w:rsidRPr="004073BD">
        <w:rPr>
          <w:noProof/>
          <w:lang w:eastAsia="en-GB"/>
        </w:rPr>
        <w:t xml:space="preserve"> legislative duty</w:t>
      </w:r>
      <w:r>
        <w:rPr>
          <w:noProof/>
          <w:lang w:eastAsia="en-GB"/>
        </w:rPr>
        <w:t>. The government has provided additional</w:t>
      </w:r>
      <w:r w:rsidRPr="004073BD">
        <w:rPr>
          <w:noProof/>
          <w:lang w:eastAsia="en-GB"/>
        </w:rPr>
        <w:t xml:space="preserve"> guidance </w:t>
      </w:r>
      <w:r>
        <w:rPr>
          <w:noProof/>
          <w:lang w:eastAsia="en-GB"/>
        </w:rPr>
        <w:t xml:space="preserve">to </w:t>
      </w:r>
      <w:r w:rsidRPr="004073BD">
        <w:rPr>
          <w:noProof/>
          <w:lang w:eastAsia="en-GB"/>
        </w:rPr>
        <w:t xml:space="preserve">support governing bodies, proprietors, senior leadership teams and designated safeguarding leads (DSLs) </w:t>
      </w:r>
      <w:r>
        <w:rPr>
          <w:noProof/>
          <w:lang w:eastAsia="en-GB"/>
        </w:rPr>
        <w:t xml:space="preserve">in order that </w:t>
      </w:r>
      <w:r w:rsidRPr="004073BD">
        <w:rPr>
          <w:noProof/>
          <w:lang w:eastAsia="en-GB"/>
        </w:rPr>
        <w:t xml:space="preserve"> they can continue to have appropriate regard to KCSIE and keep their children safe</w:t>
      </w:r>
      <w:r>
        <w:rPr>
          <w:noProof/>
          <w:lang w:eastAsia="en-GB"/>
        </w:rPr>
        <w:t>. The additional guidance period can be found here:</w:t>
      </w:r>
    </w:p>
    <w:p w:rsidR="008E1693" w:rsidRDefault="008E1693" w:rsidP="000C73E3">
      <w:pPr>
        <w:spacing w:after="0" w:line="240" w:lineRule="auto"/>
        <w:jc w:val="both"/>
        <w:rPr>
          <w:noProof/>
          <w:lang w:eastAsia="en-GB"/>
        </w:rPr>
      </w:pPr>
    </w:p>
    <w:p w:rsidR="008E1693" w:rsidRDefault="00437D41" w:rsidP="000C73E3">
      <w:pPr>
        <w:spacing w:after="0" w:line="240" w:lineRule="auto"/>
        <w:jc w:val="both"/>
      </w:pPr>
      <w:hyperlink r:id="rId10" w:history="1">
        <w:r w:rsidR="008E1693">
          <w:rPr>
            <w:rStyle w:val="Hyperlink"/>
          </w:rPr>
          <w:t>https://www.gov.uk/coronavirus/education-and-childcare</w:t>
        </w:r>
      </w:hyperlink>
    </w:p>
    <w:p w:rsidR="008E1693" w:rsidRDefault="008E1693" w:rsidP="000C73E3">
      <w:pPr>
        <w:spacing w:after="0" w:line="240" w:lineRule="auto"/>
        <w:jc w:val="both"/>
      </w:pPr>
    </w:p>
    <w:p w:rsidR="008E1693" w:rsidRDefault="008E1693" w:rsidP="000C73E3">
      <w:pPr>
        <w:spacing w:after="0" w:line="240" w:lineRule="auto"/>
        <w:jc w:val="both"/>
        <w:rPr>
          <w:noProof/>
          <w:lang w:eastAsia="en-GB"/>
        </w:rPr>
      </w:pPr>
    </w:p>
    <w:p w:rsidR="008E1693" w:rsidRDefault="00437D41" w:rsidP="00824D7C">
      <w:pPr>
        <w:spacing w:after="0" w:line="240" w:lineRule="auto"/>
        <w:jc w:val="both"/>
      </w:pPr>
      <w:r>
        <w:rPr>
          <w:noProof/>
          <w:lang w:eastAsia="en-GB"/>
        </w:rPr>
        <mc:AlternateContent>
          <mc:Choice Requires="wps">
            <w:drawing>
              <wp:inline distT="0" distB="0" distL="0" distR="0">
                <wp:extent cx="962025" cy="5720080"/>
                <wp:effectExtent l="9525" t="7620" r="4445" b="1905"/>
                <wp:docPr id="7"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962025" cy="5720080"/>
                        </a:xfrm>
                        <a:prstGeom prst="roundRect">
                          <a:avLst>
                            <a:gd name="adj" fmla="val 13032"/>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E1693" w:rsidRDefault="008E1693" w:rsidP="00597D2D">
                            <w:pPr>
                              <w:spacing w:after="0" w:line="240" w:lineRule="auto"/>
                              <w:jc w:val="both"/>
                              <w:rPr>
                                <w:b/>
                                <w:i/>
                              </w:rPr>
                            </w:pPr>
                            <w:r w:rsidRPr="00B0042B">
                              <w:rPr>
                                <w:b/>
                                <w:i/>
                              </w:rPr>
                              <w:t xml:space="preserve">This </w:t>
                            </w:r>
                            <w:r>
                              <w:rPr>
                                <w:b/>
                                <w:i/>
                              </w:rPr>
                              <w:t>annex</w:t>
                            </w:r>
                            <w:r w:rsidRPr="00B0042B">
                              <w:rPr>
                                <w:b/>
                                <w:i/>
                              </w:rPr>
                              <w:t xml:space="preserve"> should be read alongside </w:t>
                            </w:r>
                            <w:smartTag w:uri="urn:schemas-microsoft-com:office:smarttags" w:element="PlaceName">
                              <w:smartTag w:uri="urn:schemas-microsoft-com:office:smarttags" w:element="place">
                                <w:smartTag w:uri="urn:schemas-microsoft-com:office:smarttags" w:element="PlaceName">
                                  <w:r>
                                    <w:rPr>
                                      <w:b/>
                                      <w:i/>
                                    </w:rPr>
                                    <w:t>Chatham</w:t>
                                  </w:r>
                                </w:smartTag>
                                <w:r w:rsidRPr="004317F2">
                                  <w:rPr>
                                    <w:b/>
                                    <w:i/>
                                  </w:rPr>
                                  <w:t xml:space="preserve"> </w:t>
                                </w:r>
                                <w:smartTag w:uri="urn:schemas-microsoft-com:office:smarttags" w:element="PlaceType">
                                  <w:r w:rsidRPr="004317F2">
                                    <w:rPr>
                                      <w:b/>
                                      <w:i/>
                                    </w:rPr>
                                    <w:t>Nursery School</w:t>
                                  </w:r>
                                </w:smartTag>
                              </w:smartTag>
                            </w:smartTag>
                            <w:r w:rsidRPr="004317F2">
                              <w:rPr>
                                <w:b/>
                                <w:i/>
                              </w:rPr>
                              <w:t xml:space="preserve">’s </w:t>
                            </w:r>
                            <w:r>
                              <w:rPr>
                                <w:b/>
                                <w:i/>
                              </w:rPr>
                              <w:t xml:space="preserve">Child Protection policy, </w:t>
                            </w:r>
                          </w:p>
                          <w:p w:rsidR="008E1693" w:rsidRPr="00B0042B" w:rsidRDefault="008E1693" w:rsidP="00597D2D">
                            <w:pPr>
                              <w:spacing w:after="0" w:line="240" w:lineRule="auto"/>
                              <w:jc w:val="both"/>
                              <w:rPr>
                                <w:b/>
                                <w:i/>
                              </w:rPr>
                            </w:pPr>
                            <w:r w:rsidRPr="00B0042B">
                              <w:rPr>
                                <w:b/>
                                <w:i/>
                              </w:rPr>
                              <w:t>Part 1 and Annex A of Keeping Children Safe in Education 20</w:t>
                            </w:r>
                            <w:r>
                              <w:rPr>
                                <w:b/>
                                <w:i/>
                              </w:rPr>
                              <w:t>20</w:t>
                            </w:r>
                            <w:r w:rsidRPr="00B0042B">
                              <w:rPr>
                                <w:b/>
                                <w:i/>
                              </w:rPr>
                              <w:t>, and in conjunction with Part 1 of the School Improvement Liverpool Schools Safeguarding Handbook which is made available to all staff and volunteers.</w:t>
                            </w:r>
                          </w:p>
                          <w:p w:rsidR="008E1693" w:rsidRPr="00FD0A5D" w:rsidRDefault="008E1693" w:rsidP="00597D2D">
                            <w:pPr>
                              <w:jc w:val="center"/>
                              <w:rPr>
                                <w:rFonts w:ascii="Calibri Light" w:hAnsi="Calibri Light"/>
                                <w:i/>
                                <w:iCs/>
                                <w:color w:val="FFFFFF"/>
                                <w:sz w:val="28"/>
                                <w:szCs w:val="28"/>
                              </w:rPr>
                            </w:pPr>
                          </w:p>
                        </w:txbxContent>
                      </wps:txbx>
                      <wps:bodyPr rot="0" vert="horz" wrap="square" lIns="91440" tIns="45720" rIns="91440" bIns="45720" anchor="ctr" anchorCtr="0" upright="1">
                        <a:noAutofit/>
                      </wps:bodyPr>
                    </wps:wsp>
                  </a:graphicData>
                </a:graphic>
              </wp:inline>
            </w:drawing>
          </mc:Choice>
          <mc:Fallback>
            <w:pict>
              <v:roundrect id="AutoShape 2" o:spid="_x0000_s1027" style="width:75.75pt;height:450.4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n1ogIAAFQFAAAOAAAAZHJzL2Uyb0RvYy54bWysVGtv0zAU/Y7Ef7D8vctj6SPR0mlbKUIa&#10;MDH4AW7sNAbHDrbbdEP8d65v0tGBhBCilRw/j+859/heXB5aRfbCOml0SZOzmBKhK8Ol3pb008f1&#10;ZEGJ80xzpowWJX0Qjl4uX7646LtCpKYxigtLAES7ou9K2njfFVHkqka0zJ2ZTmhYrI1tmYeh3Ubc&#10;sh7QWxWlcTyLemN5Z00lnIPZ1bBIl4hf16Ly7+vaCU9USSE2j63FdhPaaHnBiq1lXSOrMQz2D1G0&#10;TGq49AlqxTwjOyt/g2plZY0ztT+rTBuZupaVQA7AJol/YXPfsE4gFxDHdU8yuf8HW73b31kieUnn&#10;lGjWQoqudt7gzSQN8vSdK2DXfXdnA0HX3ZrqiyPa3DRMb8WV60BkSD0cP05Za/pGMA5xJgEieoYR&#10;Bg7QyKZ/azhcyOBCFO9Q25ZYA2jTLA4/nAWRyAEz9vCUMXHwpILJfJbG6ZSSCpamczDEAlMasSJg&#10;hXg76/xrYVoSOiW1Zqf5B4gYodn+1nlMGx/JM/6ZkrpVYII9UyQ5j89RBUAcN0PviIl6GCX5WiqF&#10;A7vd3ChL4GhJV4vwR/4g2+k2pcNmbcKxIA8rhhlgNcYT+KF9vuVJmsXXaT5ZzxbzSbbOppN8Hi8m&#10;cZJf57M4y7PV+nsgk2RFIzkX+lZqcbRykv2dVcZHNZgQzUx6UHcK2v6ZJKbpqPkzkqg0Pq9ghVea&#10;Y98zqYZ+9DxilAFoH78oBBoneGWwoT9sDuhVdFXw0cbwB3ASegaeNxQiyHFj7CMlPTzqkrqvO2YF&#10;JeqNBjfmSZaFKoCDLBiGEnu6sjldYboCqJJW3lIyDG78UDt2nZXbBu5KUB9twqOppT+afYhrdD48&#10;XWQ1lplQG07HuOtnMVz+AAAA//8DAFBLAwQUAAYACAAAACEAPSlzhtoAAAAFAQAADwAAAGRycy9k&#10;b3ducmV2LnhtbEyPwU7DMBBE70j8g7VIXCpqt1JRCXEqQOVMW0Bc3XibRMTryN624e9ZuMBlpdGM&#10;Zt+UqzH06oQpd5EszKYGFFIdfUeNhbfX55slqMyOvOsjoYUvzLCqLi9KV/h4pi2edtwoKaFcOAst&#10;81BonesWg8vTOCCJd4gpOBaZGu2TO0t56PXcmFsdXEfyoXUDPrVYf+6OwcIHvefJZL7p/Hrj08ta&#10;Py4PvLX2+mp8uAfFOPJfGH7wBR0qYdrHI/msegsyhH+veHfGyIy9hBazBeiq1P/pq28AAAD//wMA&#10;UEsBAi0AFAAGAAgAAAAhALaDOJL+AAAA4QEAABMAAAAAAAAAAAAAAAAAAAAAAFtDb250ZW50X1R5&#10;cGVzXS54bWxQSwECLQAUAAYACAAAACEAOP0h/9YAAACUAQAACwAAAAAAAAAAAAAAAAAvAQAAX3Jl&#10;bHMvLnJlbHNQSwECLQAUAAYACAAAACEACwHJ9aICAABUBQAADgAAAAAAAAAAAAAAAAAuAgAAZHJz&#10;L2Uyb0RvYy54bWxQSwECLQAUAAYACAAAACEAPSlzhtoAAAAFAQAADwAAAAAAAAAAAAAAAAD8BAAA&#10;ZHJzL2Rvd25yZXYueG1sUEsFBgAAAAAEAAQA8wAAAAMGAAAAAA==&#10;" fillcolor="#d8d8d8" stroked="f">
                <o:lock v:ext="edit" aspectratio="t"/>
                <v:textbox>
                  <w:txbxContent>
                    <w:p w:rsidR="008E1693" w:rsidRDefault="008E1693" w:rsidP="00597D2D">
                      <w:pPr>
                        <w:spacing w:after="0" w:line="240" w:lineRule="auto"/>
                        <w:jc w:val="both"/>
                        <w:rPr>
                          <w:b/>
                          <w:i/>
                        </w:rPr>
                      </w:pPr>
                      <w:r w:rsidRPr="00B0042B">
                        <w:rPr>
                          <w:b/>
                          <w:i/>
                        </w:rPr>
                        <w:t xml:space="preserve">This </w:t>
                      </w:r>
                      <w:r>
                        <w:rPr>
                          <w:b/>
                          <w:i/>
                        </w:rPr>
                        <w:t>annex</w:t>
                      </w:r>
                      <w:r w:rsidRPr="00B0042B">
                        <w:rPr>
                          <w:b/>
                          <w:i/>
                        </w:rPr>
                        <w:t xml:space="preserve"> should be read alongside </w:t>
                      </w:r>
                      <w:smartTag w:uri="urn:schemas-microsoft-com:office:smarttags" w:element="PlaceName">
                        <w:smartTag w:uri="urn:schemas-microsoft-com:office:smarttags" w:element="place">
                          <w:smartTag w:uri="urn:schemas-microsoft-com:office:smarttags" w:element="PlaceName">
                            <w:r>
                              <w:rPr>
                                <w:b/>
                                <w:i/>
                              </w:rPr>
                              <w:t>Chatham</w:t>
                            </w:r>
                          </w:smartTag>
                          <w:r w:rsidRPr="004317F2">
                            <w:rPr>
                              <w:b/>
                              <w:i/>
                            </w:rPr>
                            <w:t xml:space="preserve"> </w:t>
                          </w:r>
                          <w:smartTag w:uri="urn:schemas-microsoft-com:office:smarttags" w:element="PlaceType">
                            <w:r w:rsidRPr="004317F2">
                              <w:rPr>
                                <w:b/>
                                <w:i/>
                              </w:rPr>
                              <w:t>Nursery School</w:t>
                            </w:r>
                          </w:smartTag>
                        </w:smartTag>
                      </w:smartTag>
                      <w:r w:rsidRPr="004317F2">
                        <w:rPr>
                          <w:b/>
                          <w:i/>
                        </w:rPr>
                        <w:t xml:space="preserve">’s </w:t>
                      </w:r>
                      <w:r>
                        <w:rPr>
                          <w:b/>
                          <w:i/>
                        </w:rPr>
                        <w:t xml:space="preserve">Child Protection policy, </w:t>
                      </w:r>
                    </w:p>
                    <w:p w:rsidR="008E1693" w:rsidRPr="00B0042B" w:rsidRDefault="008E1693" w:rsidP="00597D2D">
                      <w:pPr>
                        <w:spacing w:after="0" w:line="240" w:lineRule="auto"/>
                        <w:jc w:val="both"/>
                        <w:rPr>
                          <w:b/>
                          <w:i/>
                        </w:rPr>
                      </w:pPr>
                      <w:r w:rsidRPr="00B0042B">
                        <w:rPr>
                          <w:b/>
                          <w:i/>
                        </w:rPr>
                        <w:t>Part 1 and Annex A of Keeping Children Safe in Education 20</w:t>
                      </w:r>
                      <w:r>
                        <w:rPr>
                          <w:b/>
                          <w:i/>
                        </w:rPr>
                        <w:t>20</w:t>
                      </w:r>
                      <w:r w:rsidRPr="00B0042B">
                        <w:rPr>
                          <w:b/>
                          <w:i/>
                        </w:rPr>
                        <w:t>, and in conjunction with Part 1 of the School Improvement Liverpool Schools Safeguarding Handbook which is made available to all staff and volunteers.</w:t>
                      </w:r>
                    </w:p>
                    <w:p w:rsidR="008E1693" w:rsidRPr="00FD0A5D" w:rsidRDefault="008E1693" w:rsidP="00597D2D">
                      <w:pPr>
                        <w:jc w:val="center"/>
                        <w:rPr>
                          <w:rFonts w:ascii="Calibri Light" w:hAnsi="Calibri Light"/>
                          <w:i/>
                          <w:iCs/>
                          <w:color w:val="FFFFFF"/>
                          <w:sz w:val="28"/>
                          <w:szCs w:val="28"/>
                        </w:rPr>
                      </w:pPr>
                    </w:p>
                  </w:txbxContent>
                </v:textbox>
                <w10:anchorlock/>
              </v:roundrect>
            </w:pict>
          </mc:Fallback>
        </mc:AlternateContent>
      </w:r>
    </w:p>
    <w:p w:rsidR="008E1693" w:rsidRDefault="008E1693" w:rsidP="00597D2D">
      <w:pPr>
        <w:spacing w:after="0" w:line="240" w:lineRule="auto"/>
        <w:ind w:left="502"/>
        <w:jc w:val="both"/>
        <w:rPr>
          <w:b/>
          <w:sz w:val="24"/>
        </w:rPr>
      </w:pPr>
    </w:p>
    <w:p w:rsidR="008E1693" w:rsidRDefault="008E1693" w:rsidP="00597D2D">
      <w:pPr>
        <w:spacing w:after="0" w:line="240" w:lineRule="auto"/>
        <w:ind w:left="502"/>
        <w:jc w:val="both"/>
        <w:rPr>
          <w:b/>
          <w:sz w:val="24"/>
        </w:rPr>
      </w:pPr>
    </w:p>
    <w:p w:rsidR="008E1693" w:rsidRPr="00B0042B" w:rsidRDefault="008E1693" w:rsidP="009D37EF">
      <w:pPr>
        <w:numPr>
          <w:ilvl w:val="0"/>
          <w:numId w:val="9"/>
        </w:numPr>
        <w:spacing w:after="0" w:line="240" w:lineRule="auto"/>
        <w:ind w:hanging="502"/>
        <w:jc w:val="both"/>
        <w:rPr>
          <w:b/>
          <w:sz w:val="24"/>
        </w:rPr>
      </w:pPr>
      <w:r>
        <w:rPr>
          <w:b/>
          <w:sz w:val="24"/>
        </w:rPr>
        <w:t>Context</w:t>
      </w:r>
    </w:p>
    <w:p w:rsidR="008E1693" w:rsidRDefault="008E1693" w:rsidP="009D37EF">
      <w:pPr>
        <w:spacing w:after="0" w:line="240" w:lineRule="auto"/>
        <w:jc w:val="both"/>
        <w:rPr>
          <w:highlight w:val="yellow"/>
        </w:rPr>
      </w:pPr>
    </w:p>
    <w:p w:rsidR="008E1693" w:rsidRDefault="008E1693" w:rsidP="009D37EF">
      <w:pPr>
        <w:spacing w:after="0" w:line="240" w:lineRule="auto"/>
        <w:jc w:val="both"/>
      </w:pPr>
      <w:r>
        <w:t>From the 5th January 2021, schools were instructed to move to remote learning for all pupils other than those children of key workers and vulnerable children. Government guidance to support schools to plan and risk assess can be found here:</w:t>
      </w:r>
    </w:p>
    <w:p w:rsidR="008E1693" w:rsidRDefault="008E1693" w:rsidP="009D37EF">
      <w:pPr>
        <w:spacing w:after="0" w:line="240" w:lineRule="auto"/>
        <w:jc w:val="both"/>
      </w:pPr>
    </w:p>
    <w:p w:rsidR="008E1693" w:rsidRDefault="00437D41" w:rsidP="009D37EF">
      <w:pPr>
        <w:spacing w:after="0" w:line="240" w:lineRule="auto"/>
        <w:jc w:val="both"/>
      </w:pPr>
      <w:hyperlink r:id="rId11" w:history="1">
        <w:r w:rsidR="008E1693">
          <w:rPr>
            <w:rStyle w:val="Hyperlink"/>
          </w:rPr>
          <w:t>https://www.gov.uk/coronavirus/education-and-childcare</w:t>
        </w:r>
      </w:hyperlink>
    </w:p>
    <w:p w:rsidR="008E1693" w:rsidRDefault="008E1693" w:rsidP="009D37EF">
      <w:pPr>
        <w:spacing w:after="0" w:line="240" w:lineRule="auto"/>
        <w:jc w:val="both"/>
      </w:pPr>
    </w:p>
    <w:p w:rsidR="008E1693" w:rsidRDefault="008E1693" w:rsidP="009D37EF">
      <w:pPr>
        <w:spacing w:after="0" w:line="240" w:lineRule="auto"/>
        <w:jc w:val="both"/>
      </w:pPr>
      <w:r>
        <w:t>Our school’s risk assessment will be updated and reviewed on an ongoing basis.</w:t>
      </w:r>
    </w:p>
    <w:p w:rsidR="008E1693" w:rsidRDefault="008E1693" w:rsidP="009D37EF">
      <w:pPr>
        <w:spacing w:after="0" w:line="240" w:lineRule="auto"/>
        <w:jc w:val="both"/>
      </w:pPr>
    </w:p>
    <w:p w:rsidR="008E1693" w:rsidRDefault="00437D41" w:rsidP="009D37EF">
      <w:pPr>
        <w:spacing w:after="0" w:line="240" w:lineRule="auto"/>
        <w:jc w:val="both"/>
      </w:pPr>
      <w:r>
        <w:rPr>
          <w:noProof/>
          <w:lang w:eastAsia="en-GB"/>
        </w:rPr>
        <mc:AlternateContent>
          <mc:Choice Requires="wps">
            <w:drawing>
              <wp:inline distT="0" distB="0" distL="0" distR="0">
                <wp:extent cx="1599565" cy="5763260"/>
                <wp:effectExtent l="9525" t="5080" r="8890" b="5080"/>
                <wp:docPr id="6"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599565" cy="5763260"/>
                        </a:xfrm>
                        <a:prstGeom prst="roundRect">
                          <a:avLst>
                            <a:gd name="adj" fmla="val 13032"/>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E1693" w:rsidRPr="00FD0A5D" w:rsidRDefault="008E1693" w:rsidP="00917C66">
                            <w:pPr>
                              <w:jc w:val="both"/>
                              <w:rPr>
                                <w:rFonts w:ascii="Calibri Light" w:hAnsi="Calibri Light"/>
                                <w:i/>
                                <w:iCs/>
                                <w:color w:val="FFFFFF"/>
                                <w:sz w:val="28"/>
                                <w:szCs w:val="28"/>
                              </w:rPr>
                            </w:pPr>
                            <w:r w:rsidRPr="002541B4">
                              <w:t xml:space="preserve">During this time, </w:t>
                            </w:r>
                            <w:smartTag w:uri="urn:schemas-microsoft-com:office:smarttags" w:element="place">
                              <w:smartTag w:uri="urn:schemas-microsoft-com:office:smarttags" w:element="PlaceName">
                                <w:r>
                                  <w:t>Chatham</w:t>
                                </w:r>
                              </w:smartTag>
                              <w:r w:rsidRPr="00313C2E">
                                <w:t xml:space="preserve"> </w:t>
                              </w:r>
                              <w:smartTag w:uri="urn:schemas-microsoft-com:office:smarttags" w:element="place">
                                <w:r w:rsidRPr="00313C2E">
                                  <w:t xml:space="preserve">Nursery </w:t>
                                </w:r>
                                <w:r>
                                  <w:t>School</w:t>
                                </w:r>
                              </w:smartTag>
                            </w:smartTag>
                            <w:r w:rsidRPr="00313C2E">
                              <w:t xml:space="preserve"> will</w:t>
                            </w:r>
                            <w:r w:rsidRPr="002541B4">
                              <w:t xml:space="preserve"> do what it reasonably can in order to keep all of our children safe. In most cases, the majority of our children will not physically be attending the school.</w:t>
                            </w:r>
                            <w:r>
                              <w:t xml:space="preserve"> It is important that all staff who interact with children, including online, continue to look out for signs that a child may be at risk or in need of additional support or services. Any such concerns will be dealt with in line with our main Child Protection policy and local safeguarding arrangements. Where appropriate, referrals will still be made to children’s services and as required, the police, </w:t>
                            </w:r>
                            <w:r w:rsidRPr="00A36394">
                              <w:rPr>
                                <w:b/>
                              </w:rPr>
                              <w:t>without delay</w:t>
                            </w:r>
                            <w:r>
                              <w:t>.</w:t>
                            </w:r>
                          </w:p>
                        </w:txbxContent>
                      </wps:txbx>
                      <wps:bodyPr rot="0" vert="horz" wrap="square" lIns="91440" tIns="45720" rIns="91440" bIns="45720" anchor="ctr" anchorCtr="0" upright="1">
                        <a:noAutofit/>
                      </wps:bodyPr>
                    </wps:wsp>
                  </a:graphicData>
                </a:graphic>
              </wp:inline>
            </w:drawing>
          </mc:Choice>
          <mc:Fallback>
            <w:pict>
              <v:roundrect id="AutoShape 8" o:spid="_x0000_s1028" style="width:125.95pt;height:453.8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KpqQIAAFUFAAAOAAAAZHJzL2Uyb0RvYy54bWysVF1v0zAUfUfiP1h+7/KxJG2ipdO2UoQ0&#10;YGLwA9zYaQyJHWy36UD8d65v0tHCC0K0kuPrj+N7zj321fWha8leGCu1Kml0EVIiVKW5VNuSfvq4&#10;ni0osY4pzlqtREmfhKXXy5cvroa+ELFudMuFIQCibDH0JW2c64sgsFUjOmYvdC8UTNbadMxBaLYB&#10;N2wA9K4N4jDMgkEb3htdCWthdDVO0iXi17Wo3Pu6tsKRtqSQm8PWYLvxbbC8YsXWsL6R1ZQG+4cs&#10;OiYVHPoMtWKOkZ2Rf0B1sjLa6tpdVLoLdF3LSiAHYBOFv7F5bFgvkAuIY/tnmez/g63e7R8Mkbyk&#10;GSWKdVCim53TeDJZeHmG3haw6rF/MJ6g7e919cUSpe8aprbixvYgMpQeth+HjNFDIxiHPCMPEZxh&#10;+MACGtkMbzWHAxkciOIdatMRowEtTUL/w1EQiRywYk/PFRMHRyoYjNI8T7OUkgrm0nl2GWdY04AV&#10;Hswn3BvrXgvdEd8pqdE7xT9AyojN9vfWYd34xJ7xz5TUXQsu2LOWRJfhZYwcWDEtBuwjJgqiW8nX&#10;sm0xMNvNXWsIbC3pauH/02Z7uqxVfrHSfpvXhxXjCNCa8vEE0T/f8yhOwts4n62zxXyWrJN0ls/D&#10;xSyM8ts8C5M8Wa1/eDJRUjSSc6HupRJHL0fJ33llulWjC9HNZChpnsYp6nSWvT0liXU6an62DJXG&#10;++W98Epx7Dsm27EfnGeMMgDt4xeFQOd4s4w+dIfNAc2KJfFG2mj+BFZC08D9hpcIatxo842SAW51&#10;Se3XHTOCkvaNAjvmUZL4ZwCDJJ3HEJjTmc3pDFMVQJW0coaSMbhz4+Ox643cNnBWhPoo7W9NLd3R&#10;7WNek/Xh7iKr6Z3xj8NpjKt+vYbLnwAAAP//AwBQSwMEFAAGAAgAAAAhAAF7t6XbAAAABQEAAA8A&#10;AABkcnMvZG93bnJldi54bWxMj8FOwzAQRO9I/IO1SFwq6jQSpQ3ZVIDKmbaAuLrxNomI15G9bcPf&#10;Y7jAZaXRjGbelqvR9epEIXaeEWbTDBRx7W3HDcLb6/PNAlQUw9b0ngnhiyKsqsuL0hTWn3lLp500&#10;KpVwLAxCKzIUWse6JWfi1A/EyTv44IwkGRptgzmnctfrPMvm2pmO00JrBnpqqf7cHR3CB7/HySTf&#10;dHa9seFlrR8XB9kiXl+ND/eghEb5C8MPfkKHKjHt/ZFtVD1CekR+b/KW2d0c1B4hv50tQVel/k9f&#10;fQMAAP//AwBQSwECLQAUAAYACAAAACEAtoM4kv4AAADhAQAAEwAAAAAAAAAAAAAAAAAAAAAAW0Nv&#10;bnRlbnRfVHlwZXNdLnhtbFBLAQItABQABgAIAAAAIQA4/SH/1gAAAJQBAAALAAAAAAAAAAAAAAAA&#10;AC8BAABfcmVscy8ucmVsc1BLAQItABQABgAIAAAAIQDKkuKpqQIAAFUFAAAOAAAAAAAAAAAAAAAA&#10;AC4CAABkcnMvZTJvRG9jLnhtbFBLAQItABQABgAIAAAAIQABe7el2wAAAAUBAAAPAAAAAAAAAAAA&#10;AAAAAAMFAABkcnMvZG93bnJldi54bWxQSwUGAAAAAAQABADzAAAACwYAAAAA&#10;" fillcolor="#d8d8d8" stroked="f">
                <o:lock v:ext="edit" aspectratio="t"/>
                <v:textbox>
                  <w:txbxContent>
                    <w:p w:rsidR="008E1693" w:rsidRPr="00FD0A5D" w:rsidRDefault="008E1693" w:rsidP="00917C66">
                      <w:pPr>
                        <w:jc w:val="both"/>
                        <w:rPr>
                          <w:rFonts w:ascii="Calibri Light" w:hAnsi="Calibri Light"/>
                          <w:i/>
                          <w:iCs/>
                          <w:color w:val="FFFFFF"/>
                          <w:sz w:val="28"/>
                          <w:szCs w:val="28"/>
                        </w:rPr>
                      </w:pPr>
                      <w:r w:rsidRPr="002541B4">
                        <w:t xml:space="preserve">During this time, </w:t>
                      </w:r>
                      <w:smartTag w:uri="urn:schemas-microsoft-com:office:smarttags" w:element="place">
                        <w:smartTag w:uri="urn:schemas-microsoft-com:office:smarttags" w:element="PlaceName">
                          <w:r>
                            <w:t>Chatham</w:t>
                          </w:r>
                        </w:smartTag>
                        <w:r w:rsidRPr="00313C2E">
                          <w:t xml:space="preserve"> </w:t>
                        </w:r>
                        <w:smartTag w:uri="urn:schemas-microsoft-com:office:smarttags" w:element="place">
                          <w:r w:rsidRPr="00313C2E">
                            <w:t xml:space="preserve">Nursery </w:t>
                          </w:r>
                          <w:r>
                            <w:t>School</w:t>
                          </w:r>
                        </w:smartTag>
                      </w:smartTag>
                      <w:r w:rsidRPr="00313C2E">
                        <w:t xml:space="preserve"> will</w:t>
                      </w:r>
                      <w:r w:rsidRPr="002541B4">
                        <w:t xml:space="preserve"> do what it reasonably can in order to keep all of our children safe. In most cases, the majority of our children will not physically be attending the school.</w:t>
                      </w:r>
                      <w:r>
                        <w:t xml:space="preserve"> It is important that all staff who interact with children, including online, continue to look out for signs that a child may be at risk or in need of additional support or services. Any such concerns will be dealt with in line with our main Child Protection policy and local safeguarding arrangements. Where appropriate, referrals will still be made to children’s services and as required, the police, </w:t>
                      </w:r>
                      <w:r w:rsidRPr="00A36394">
                        <w:rPr>
                          <w:b/>
                        </w:rPr>
                        <w:t>without delay</w:t>
                      </w:r>
                      <w:r>
                        <w:t>.</w:t>
                      </w:r>
                    </w:p>
                  </w:txbxContent>
                </v:textbox>
                <w10:anchorlock/>
              </v:roundrect>
            </w:pict>
          </mc:Fallback>
        </mc:AlternateContent>
      </w:r>
    </w:p>
    <w:p w:rsidR="008E1693" w:rsidRDefault="008E1693" w:rsidP="009D37EF">
      <w:pPr>
        <w:spacing w:after="0" w:line="240" w:lineRule="auto"/>
        <w:jc w:val="both"/>
      </w:pPr>
    </w:p>
    <w:p w:rsidR="008E1693" w:rsidRDefault="008E1693" w:rsidP="009D37EF">
      <w:pPr>
        <w:spacing w:after="0" w:line="240" w:lineRule="auto"/>
        <w:jc w:val="both"/>
      </w:pPr>
      <w:r>
        <w:t>All staff and volunteers should be aware of the heightened risk to all children and specifically those who are no longer attending school on a daily basis, and should ensure they are familiar with the indicators of abuse set out within the school’s main Child Protection Policy, including but not limited to, the key areas of:</w:t>
      </w:r>
    </w:p>
    <w:p w:rsidR="008E1693" w:rsidRDefault="008E1693" w:rsidP="009D37EF">
      <w:pPr>
        <w:spacing w:after="0" w:line="240" w:lineRule="auto"/>
        <w:jc w:val="both"/>
      </w:pPr>
    </w:p>
    <w:p w:rsidR="008E1693" w:rsidRDefault="008E1693" w:rsidP="00A3025F">
      <w:pPr>
        <w:pStyle w:val="ListParagraph"/>
        <w:numPr>
          <w:ilvl w:val="0"/>
          <w:numId w:val="48"/>
        </w:numPr>
        <w:spacing w:after="0" w:line="240" w:lineRule="auto"/>
        <w:jc w:val="both"/>
      </w:pPr>
      <w:r>
        <w:t>Domestic abuse</w:t>
      </w:r>
    </w:p>
    <w:p w:rsidR="008E1693" w:rsidRDefault="008E1693" w:rsidP="00A3025F">
      <w:pPr>
        <w:pStyle w:val="ListParagraph"/>
        <w:numPr>
          <w:ilvl w:val="0"/>
          <w:numId w:val="48"/>
        </w:numPr>
        <w:spacing w:after="0" w:line="240" w:lineRule="auto"/>
        <w:jc w:val="both"/>
      </w:pPr>
      <w:r>
        <w:t>Neglect</w:t>
      </w:r>
    </w:p>
    <w:p w:rsidR="008E1693" w:rsidRDefault="008E1693" w:rsidP="00A3025F">
      <w:pPr>
        <w:pStyle w:val="ListParagraph"/>
        <w:numPr>
          <w:ilvl w:val="0"/>
          <w:numId w:val="48"/>
        </w:numPr>
        <w:spacing w:after="0" w:line="240" w:lineRule="auto"/>
        <w:jc w:val="both"/>
      </w:pPr>
      <w:r>
        <w:t>Sexual abuse</w:t>
      </w:r>
    </w:p>
    <w:p w:rsidR="008E1693" w:rsidRDefault="008E1693" w:rsidP="00A3025F">
      <w:pPr>
        <w:pStyle w:val="ListParagraph"/>
        <w:numPr>
          <w:ilvl w:val="0"/>
          <w:numId w:val="48"/>
        </w:numPr>
        <w:spacing w:after="0" w:line="240" w:lineRule="auto"/>
        <w:jc w:val="both"/>
      </w:pPr>
      <w:r>
        <w:t>Criminal and sexual exploitation</w:t>
      </w:r>
    </w:p>
    <w:p w:rsidR="008E1693" w:rsidRDefault="008E1693" w:rsidP="00A3025F">
      <w:pPr>
        <w:pStyle w:val="ListParagraph"/>
        <w:numPr>
          <w:ilvl w:val="0"/>
          <w:numId w:val="48"/>
        </w:numPr>
        <w:spacing w:after="0" w:line="240" w:lineRule="auto"/>
        <w:jc w:val="both"/>
      </w:pPr>
      <w:r>
        <w:t>Radicalisation</w:t>
      </w:r>
    </w:p>
    <w:p w:rsidR="008E1693" w:rsidRDefault="008E1693" w:rsidP="009D37EF">
      <w:pPr>
        <w:spacing w:after="0" w:line="240" w:lineRule="auto"/>
        <w:jc w:val="both"/>
      </w:pPr>
    </w:p>
    <w:p w:rsidR="008E1693" w:rsidRPr="002B2945" w:rsidRDefault="008E1693" w:rsidP="00824D7C">
      <w:pPr>
        <w:numPr>
          <w:ilvl w:val="0"/>
          <w:numId w:val="9"/>
        </w:numPr>
        <w:spacing w:after="0" w:line="240" w:lineRule="auto"/>
        <w:ind w:hanging="502"/>
        <w:jc w:val="both"/>
        <w:rPr>
          <w:b/>
          <w:sz w:val="24"/>
        </w:rPr>
      </w:pPr>
      <w:r>
        <w:rPr>
          <w:b/>
          <w:sz w:val="24"/>
        </w:rPr>
        <w:t xml:space="preserve">Provision for </w:t>
      </w:r>
      <w:bookmarkStart w:id="2" w:name="_Hlk45187502"/>
      <w:r>
        <w:rPr>
          <w:b/>
          <w:sz w:val="24"/>
        </w:rPr>
        <w:t>children of key workers and those defined by the government as vulnerable</w:t>
      </w:r>
      <w:bookmarkEnd w:id="2"/>
      <w:r>
        <w:rPr>
          <w:b/>
          <w:sz w:val="24"/>
        </w:rPr>
        <w:t>.</w:t>
      </w:r>
    </w:p>
    <w:p w:rsidR="008E1693" w:rsidRDefault="008E1693" w:rsidP="00824D7C">
      <w:pPr>
        <w:spacing w:after="0" w:line="240" w:lineRule="auto"/>
        <w:jc w:val="both"/>
      </w:pPr>
    </w:p>
    <w:p w:rsidR="008E1693" w:rsidRDefault="008E1693" w:rsidP="00824D7C">
      <w:pPr>
        <w:spacing w:after="0" w:line="240" w:lineRule="auto"/>
        <w:jc w:val="both"/>
      </w:pPr>
      <w:r>
        <w:t xml:space="preserve">The school’s plans and risk assessments will consider how provision is made for </w:t>
      </w:r>
      <w:r w:rsidRPr="004B330A">
        <w:t>children of key workers and those defined by the government as vulnerable</w:t>
      </w:r>
      <w:r>
        <w:t>.</w:t>
      </w:r>
    </w:p>
    <w:p w:rsidR="008E1693" w:rsidRDefault="008E1693" w:rsidP="00824D7C">
      <w:pPr>
        <w:spacing w:after="0" w:line="240" w:lineRule="auto"/>
        <w:jc w:val="both"/>
      </w:pPr>
    </w:p>
    <w:p w:rsidR="008E1693" w:rsidRDefault="00437D41" w:rsidP="00824D7C">
      <w:pPr>
        <w:spacing w:after="0" w:line="240" w:lineRule="auto"/>
        <w:jc w:val="both"/>
      </w:pPr>
      <w:r>
        <w:rPr>
          <w:noProof/>
          <w:lang w:eastAsia="en-GB"/>
        </w:rPr>
        <mc:AlternateContent>
          <mc:Choice Requires="wps">
            <w:drawing>
              <wp:inline distT="0" distB="0" distL="0" distR="0">
                <wp:extent cx="1260475" cy="5763260"/>
                <wp:effectExtent l="9525" t="8890" r="8890" b="6985"/>
                <wp:docPr id="5"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260475" cy="5763260"/>
                        </a:xfrm>
                        <a:prstGeom prst="roundRect">
                          <a:avLst>
                            <a:gd name="adj" fmla="val 13032"/>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E1693" w:rsidRPr="004073BD" w:rsidRDefault="008E1693" w:rsidP="006B1E8D">
                            <w:pPr>
                              <w:spacing w:after="0" w:line="240" w:lineRule="auto"/>
                              <w:jc w:val="both"/>
                              <w:rPr>
                                <w:b/>
                              </w:rPr>
                            </w:pPr>
                            <w:r>
                              <w:rPr>
                                <w:b/>
                              </w:rPr>
                              <w:t>The government defines v</w:t>
                            </w:r>
                            <w:r w:rsidRPr="004073BD">
                              <w:rPr>
                                <w:b/>
                              </w:rPr>
                              <w:t xml:space="preserve">ulnerable children </w:t>
                            </w:r>
                            <w:r>
                              <w:rPr>
                                <w:b/>
                              </w:rPr>
                              <w:t>via the link below:</w:t>
                            </w:r>
                            <w:r w:rsidRPr="004073BD">
                              <w:rPr>
                                <w:b/>
                              </w:rPr>
                              <w:t xml:space="preserve"> </w:t>
                            </w:r>
                          </w:p>
                          <w:p w:rsidR="008E1693" w:rsidRDefault="008E1693" w:rsidP="006B1E8D">
                            <w:pPr>
                              <w:spacing w:after="0" w:line="240" w:lineRule="auto"/>
                              <w:jc w:val="both"/>
                            </w:pPr>
                          </w:p>
                          <w:p w:rsidR="008E1693" w:rsidRPr="00FD0A5D" w:rsidRDefault="008E1693" w:rsidP="003B294A">
                            <w:pPr>
                              <w:jc w:val="both"/>
                              <w:rPr>
                                <w:rFonts w:ascii="Calibri Light" w:hAnsi="Calibri Light"/>
                                <w:i/>
                                <w:iCs/>
                                <w:color w:val="FFFFFF"/>
                                <w:sz w:val="28"/>
                                <w:szCs w:val="28"/>
                              </w:rPr>
                            </w:pPr>
                            <w:r w:rsidRPr="003B294A">
                              <w:rPr>
                                <w:rStyle w:val="Hyperlink"/>
                              </w:rPr>
                              <w:t>https://www.gov.uk/government/publications/coronavirus-covid-19-maintaining-educational-provision/guidance-for-schools-colleges-and-local-authorities-on-maintaining-educational-provision#vulnerable-children-and-young-people</w:t>
                            </w:r>
                          </w:p>
                        </w:txbxContent>
                      </wps:txbx>
                      <wps:bodyPr rot="0" vert="horz" wrap="square" lIns="91440" tIns="45720" rIns="91440" bIns="45720" anchor="ctr" anchorCtr="0" upright="1">
                        <a:noAutofit/>
                      </wps:bodyPr>
                    </wps:wsp>
                  </a:graphicData>
                </a:graphic>
              </wp:inline>
            </w:drawing>
          </mc:Choice>
          <mc:Fallback>
            <w:pict>
              <v:roundrect id="AutoShape 7" o:spid="_x0000_s1029" style="width:99.25pt;height:453.8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GkpQIAAFUFAAAOAAAAZHJzL2Uyb0RvYy54bWysVF1v0zAUfUfiP1h+7/LRpG2ipdO2UoQ0&#10;YGLwA9zYaQyJHWy36Yb471zfpFsLLwjRSo6vP47vOffYl1eHtiF7YazUqqDRRUiJUKXmUm0L+uXz&#10;erKgxDqmOGu0EgV9FJZeLV+/uuy7XMS61g0XhgCIsnnfFbR2rsuDwJa1aJm90J1QMFlp0zIHodkG&#10;3LAe0NsmiMNwFvTa8M7oUlgLo6thki4Rv6pE6T5WlRWONAWF3By2BtuNb4PlJcu3hnW1LMc02D9k&#10;0TKp4NBnqBVzjOyM/AOqlaXRVlfuotRtoKtKlgI5AJso/I3NQ806gVxAHNs9y2T/H2z5YX9viOQF&#10;TSlRrIUSXe+cxpPJ3MvTdzaHVQ/dvfEEbXeny2+WKH1bM7UV17YDkaH0sP04ZIzua8E45Bl5iOAM&#10;wwcW0Mimf685HMjgQBTvUJmWGA1oaRL6H46CSOSAFXt8rpg4OFLCYBTPwmQOqZcwl85nU4jxRJZ7&#10;MJ9wZ6x7K3RLfKegRu8U/wQpIzbb31mHdeMje8a/UlK1DbhgzxoSTcNpPCKOi4MXTBREN5KvZdNg&#10;YLab28YQ2FrQ1cL/x832dFmj/GKl/TavD8uHEaA15uMJon9+ZFGchDdxNlnPFvNJsk7SSTYPF5Mw&#10;ym4yYJ8lq/VPTyZK8lpyLtSdVOLo5Sj5O6+Mt2pwIbqZ9AXN0jhFnc6yt6cksU5Hzc+WodJ4v7wX&#10;3iiOfcdkM/SD84xRBqB9/KIQ6BxvlsGH7rA5oFmnXlVvpI3mj2AlNA3cb3iJoMa1Nk+U9HCrC2q/&#10;75gRlDTvFNgxi5LEPwMYJOk8hsCczmxOZ5gqAaqgpTOUDMGtGx6PXWfktoazItRHaX9rKul8NV/y&#10;GgO4u8hqfGf843Aa46qX13D5CwAA//8DAFBLAwQUAAYACAAAACEAHyaxs9oAAAAFAQAADwAAAGRy&#10;cy9kb3ducmV2LnhtbEyPwU7DMBBE70j8g7VIXCrqUImShjgVoHKmLSCu23ibRMTryHbb8PcsXMpl&#10;pNWMZt6Wy9H16kghdp4N3E4zUMS1tx03Bt7fXm5yUDEhW+w9k4FvirCsLi9KLKw/8YaO29QoKeFY&#10;oIE2paHQOtYtOYxTPxCLt/fBYZIzNNoGPEm56/Usy+baYcey0OJAzy3VX9uDM/DJH3Eyma07u1rb&#10;8LrST/k+bYy5vhofH0AlGtM5DL/4gg6VMO38gW1UvQF5JP2peIvsfg5qJ6FFfge6KvV/+uoHAAD/&#10;/wMAUEsBAi0AFAAGAAgAAAAhALaDOJL+AAAA4QEAABMAAAAAAAAAAAAAAAAAAAAAAFtDb250ZW50&#10;X1R5cGVzXS54bWxQSwECLQAUAAYACAAAACEAOP0h/9YAAACUAQAACwAAAAAAAAAAAAAAAAAvAQAA&#10;X3JlbHMvLnJlbHNQSwECLQAUAAYACAAAACEAwl8xpKUCAABVBQAADgAAAAAAAAAAAAAAAAAuAgAA&#10;ZHJzL2Uyb0RvYy54bWxQSwECLQAUAAYACAAAACEAHyaxs9oAAAAFAQAADwAAAAAAAAAAAAAAAAD/&#10;BAAAZHJzL2Rvd25yZXYueG1sUEsFBgAAAAAEAAQA8wAAAAYGAAAAAA==&#10;" fillcolor="#d8d8d8" stroked="f">
                <o:lock v:ext="edit" aspectratio="t"/>
                <v:textbox>
                  <w:txbxContent>
                    <w:p w:rsidR="008E1693" w:rsidRPr="004073BD" w:rsidRDefault="008E1693" w:rsidP="006B1E8D">
                      <w:pPr>
                        <w:spacing w:after="0" w:line="240" w:lineRule="auto"/>
                        <w:jc w:val="both"/>
                        <w:rPr>
                          <w:b/>
                        </w:rPr>
                      </w:pPr>
                      <w:r>
                        <w:rPr>
                          <w:b/>
                        </w:rPr>
                        <w:t>The government defines v</w:t>
                      </w:r>
                      <w:r w:rsidRPr="004073BD">
                        <w:rPr>
                          <w:b/>
                        </w:rPr>
                        <w:t xml:space="preserve">ulnerable children </w:t>
                      </w:r>
                      <w:r>
                        <w:rPr>
                          <w:b/>
                        </w:rPr>
                        <w:t>via the link below:</w:t>
                      </w:r>
                      <w:r w:rsidRPr="004073BD">
                        <w:rPr>
                          <w:b/>
                        </w:rPr>
                        <w:t xml:space="preserve"> </w:t>
                      </w:r>
                    </w:p>
                    <w:p w:rsidR="008E1693" w:rsidRDefault="008E1693" w:rsidP="006B1E8D">
                      <w:pPr>
                        <w:spacing w:after="0" w:line="240" w:lineRule="auto"/>
                        <w:jc w:val="both"/>
                      </w:pPr>
                    </w:p>
                    <w:p w:rsidR="008E1693" w:rsidRPr="00FD0A5D" w:rsidRDefault="008E1693" w:rsidP="003B294A">
                      <w:pPr>
                        <w:jc w:val="both"/>
                        <w:rPr>
                          <w:rFonts w:ascii="Calibri Light" w:hAnsi="Calibri Light"/>
                          <w:i/>
                          <w:iCs/>
                          <w:color w:val="FFFFFF"/>
                          <w:sz w:val="28"/>
                          <w:szCs w:val="28"/>
                        </w:rPr>
                      </w:pPr>
                      <w:r w:rsidRPr="003B294A">
                        <w:rPr>
                          <w:rStyle w:val="Hyperlink"/>
                        </w:rPr>
                        <w:t>https://www.gov.uk/government/publications/coronavirus-covid-19-maintaining-educational-provision/guidance-for-schools-colleges-and-local-authorities-on-maintaining-educational-provision#vulnerable-children-and-young-people</w:t>
                      </w:r>
                    </w:p>
                  </w:txbxContent>
                </v:textbox>
                <w10:anchorlock/>
              </v:roundrect>
            </w:pict>
          </mc:Fallback>
        </mc:AlternateContent>
      </w:r>
    </w:p>
    <w:p w:rsidR="008E1693" w:rsidRDefault="008E1693" w:rsidP="006C3E00">
      <w:pPr>
        <w:spacing w:after="0" w:line="240" w:lineRule="auto"/>
        <w:jc w:val="both"/>
      </w:pPr>
    </w:p>
    <w:p w:rsidR="008E1693" w:rsidRDefault="008E1693" w:rsidP="006C3E00">
      <w:pPr>
        <w:spacing w:after="0" w:line="240" w:lineRule="auto"/>
        <w:jc w:val="both"/>
      </w:pPr>
      <w:r>
        <w:t>Our safeguarding team has identified any child that they consider to be vulnerable and has developed strategies to monitor their safety, wellbeing and welfare during this time should they not utilise their place in school. These include: Twice weekly phone call, followed up by home visit if concerned. Home visits made for learning pack delivery on a fortnightly basis. During phone calls and visits parents will be given the option of taking a place in school.</w:t>
      </w:r>
      <w:r w:rsidRPr="006C3E00">
        <w:t xml:space="preserve"> </w:t>
      </w:r>
      <w:r>
        <w:t>Schools have flexibility and are able to offer a place to those children they determine to be vulnerable, particularly those who are on the edge of receiving support or assessment from children’s services, those unable to access remote learning and those at risk of experiencing mental health difficulties.</w:t>
      </w:r>
    </w:p>
    <w:p w:rsidR="008E1693" w:rsidRDefault="008E1693" w:rsidP="006C3E00">
      <w:pPr>
        <w:spacing w:after="0" w:line="240" w:lineRule="auto"/>
        <w:jc w:val="both"/>
      </w:pPr>
    </w:p>
    <w:p w:rsidR="008E1693" w:rsidRDefault="008E1693" w:rsidP="006C3E00">
      <w:pPr>
        <w:spacing w:after="0" w:line="240" w:lineRule="auto"/>
        <w:jc w:val="both"/>
      </w:pPr>
      <w:smartTag w:uri="urn:schemas-microsoft-com:office:smarttags" w:element="PlaceName">
        <w:smartTag w:uri="urn:schemas-microsoft-com:office:smarttags" w:element="place">
          <w:smartTag w:uri="urn:schemas-microsoft-com:office:smarttags" w:element="PlaceName">
            <w:r w:rsidRPr="00313C2E">
              <w:lastRenderedPageBreak/>
              <w:t>Chatham</w:t>
            </w:r>
          </w:smartTag>
          <w:r w:rsidRPr="00313C2E">
            <w:t xml:space="preserve"> </w:t>
          </w:r>
          <w:smartTag w:uri="urn:schemas-microsoft-com:office:smarttags" w:element="PlaceType">
            <w:r w:rsidRPr="00313C2E">
              <w:t>Nursery School</w:t>
            </w:r>
          </w:smartTag>
        </w:smartTag>
      </w:smartTag>
      <w:r w:rsidRPr="00313C2E">
        <w:t xml:space="preserve"> </w:t>
      </w:r>
      <w:r>
        <w:t>will continue to work with and support children’s services and other agencies to help protect vulnerable children.</w:t>
      </w:r>
    </w:p>
    <w:p w:rsidR="008E1693" w:rsidRDefault="008E1693" w:rsidP="006C3E00">
      <w:pPr>
        <w:spacing w:after="0" w:line="240" w:lineRule="auto"/>
        <w:jc w:val="both"/>
        <w:rPr>
          <w:color w:val="FF0000"/>
        </w:rPr>
      </w:pPr>
    </w:p>
    <w:p w:rsidR="008E1693" w:rsidRDefault="008E1693" w:rsidP="00F26879">
      <w:pPr>
        <w:numPr>
          <w:ilvl w:val="0"/>
          <w:numId w:val="9"/>
        </w:numPr>
        <w:spacing w:after="0" w:line="240" w:lineRule="auto"/>
        <w:ind w:hanging="502"/>
        <w:jc w:val="both"/>
        <w:rPr>
          <w:b/>
          <w:sz w:val="24"/>
        </w:rPr>
      </w:pPr>
      <w:r>
        <w:rPr>
          <w:b/>
          <w:sz w:val="24"/>
        </w:rPr>
        <w:t>Designated Safeguarding Lead</w:t>
      </w:r>
    </w:p>
    <w:p w:rsidR="008E1693" w:rsidRPr="00AE6080" w:rsidRDefault="008E1693" w:rsidP="00AE6080">
      <w:pPr>
        <w:spacing w:after="0" w:line="240" w:lineRule="auto"/>
        <w:ind w:left="502"/>
        <w:jc w:val="both"/>
      </w:pPr>
    </w:p>
    <w:p w:rsidR="008E1693" w:rsidRDefault="008E1693" w:rsidP="00AE6080">
      <w:pPr>
        <w:spacing w:after="0" w:line="240" w:lineRule="auto"/>
        <w:jc w:val="both"/>
      </w:pPr>
      <w:r>
        <w:t xml:space="preserve">Schools should ensure wherever possible there is always a trained DSL or deputy available on site. </w:t>
      </w:r>
      <w:r w:rsidRPr="00714608">
        <w:t xml:space="preserve">All safeguarding concerns should be </w:t>
      </w:r>
      <w:r w:rsidRPr="00E64A8E">
        <w:rPr>
          <w:b/>
        </w:rPr>
        <w:t>reported verbally and in writing</w:t>
      </w:r>
      <w:r w:rsidRPr="00714608">
        <w:t xml:space="preserve"> </w:t>
      </w:r>
      <w:r w:rsidRPr="00714608">
        <w:rPr>
          <w:b/>
        </w:rPr>
        <w:t>without delay</w:t>
      </w:r>
      <w:r w:rsidRPr="00714608">
        <w:t xml:space="preserve"> to the </w:t>
      </w:r>
      <w:r w:rsidRPr="00BC2229">
        <w:rPr>
          <w:color w:val="000000"/>
        </w:rPr>
        <w:t xml:space="preserve">school's </w:t>
      </w:r>
      <w:r w:rsidRPr="00714608">
        <w:t>Designated Safeguarding Lead/Deputy Designated Safeguarding Leads.</w:t>
      </w:r>
      <w:r>
        <w:t xml:space="preserve"> It is recognised however that this may not be possible and where this is the case</w:t>
      </w:r>
      <w:r w:rsidRPr="0082762C">
        <w:t xml:space="preserve">, we </w:t>
      </w:r>
      <w:r>
        <w:t>will consider the following option:</w:t>
      </w:r>
    </w:p>
    <w:p w:rsidR="008E1693" w:rsidRDefault="008E1693" w:rsidP="00AE6080">
      <w:pPr>
        <w:spacing w:after="0" w:line="240" w:lineRule="auto"/>
        <w:jc w:val="both"/>
      </w:pPr>
    </w:p>
    <w:p w:rsidR="008E1693" w:rsidRDefault="008E1693" w:rsidP="00AE6080">
      <w:pPr>
        <w:pStyle w:val="ListParagraph"/>
        <w:numPr>
          <w:ilvl w:val="0"/>
          <w:numId w:val="38"/>
        </w:numPr>
        <w:spacing w:after="0" w:line="240" w:lineRule="auto"/>
        <w:jc w:val="both"/>
      </w:pPr>
      <w:r>
        <w:t>A trained DSL or deputy is available to be contacted via phone, email or video call when working from home</w:t>
      </w:r>
    </w:p>
    <w:p w:rsidR="008E1693" w:rsidRDefault="008E1693" w:rsidP="00AE6080">
      <w:pPr>
        <w:spacing w:after="0" w:line="240" w:lineRule="auto"/>
        <w:jc w:val="both"/>
      </w:pPr>
    </w:p>
    <w:p w:rsidR="008E1693" w:rsidRDefault="008E1693" w:rsidP="00AE6080">
      <w:pPr>
        <w:spacing w:after="0" w:line="240" w:lineRule="auto"/>
        <w:jc w:val="both"/>
      </w:pPr>
      <w:r>
        <w:t xml:space="preserve">If it is not possible to have a trained DSL or deputy on site, </w:t>
      </w:r>
      <w:smartTag w:uri="urn:schemas-microsoft-com:office:smarttags" w:element="PlaceName">
        <w:smartTag w:uri="urn:schemas-microsoft-com:office:smarttags" w:element="place">
          <w:smartTag w:uri="urn:schemas-microsoft-com:office:smarttags" w:element="PlaceName">
            <w:r w:rsidRPr="00313C2E">
              <w:t>Chatham</w:t>
            </w:r>
          </w:smartTag>
          <w:r w:rsidRPr="00313C2E">
            <w:t xml:space="preserve"> </w:t>
          </w:r>
          <w:smartTag w:uri="urn:schemas-microsoft-com:office:smarttags" w:element="PlaceType">
            <w:r w:rsidRPr="00313C2E">
              <w:t>Nursery School</w:t>
            </w:r>
          </w:smartTag>
        </w:smartTag>
      </w:smartTag>
      <w:r w:rsidRPr="00313C2E">
        <w:t xml:space="preserve"> will</w:t>
      </w:r>
      <w:r>
        <w:t xml:space="preserve"> ensure that there is a senior leader who takes responsibility for coordinating safeguarding on site. This senior leader can also take advice from School Improvement Liverpool’s School Improvement Officers for Safeguarding:</w:t>
      </w:r>
    </w:p>
    <w:p w:rsidR="008E1693" w:rsidRDefault="008E1693" w:rsidP="00AE6080">
      <w:pPr>
        <w:spacing w:after="0" w:line="240" w:lineRule="auto"/>
        <w:jc w:val="both"/>
      </w:pPr>
    </w:p>
    <w:p w:rsidR="008E1693" w:rsidRDefault="00437D41" w:rsidP="00E3616A">
      <w:pPr>
        <w:spacing w:after="0" w:line="240" w:lineRule="auto"/>
      </w:pPr>
      <w:hyperlink r:id="rId12" w:history="1">
        <w:r w:rsidR="008E1693" w:rsidRPr="00E8751C">
          <w:rPr>
            <w:rStyle w:val="Hyperlink"/>
            <w:b/>
          </w:rPr>
          <w:t>safeguarding@si.liverpool.gov.uk</w:t>
        </w:r>
      </w:hyperlink>
    </w:p>
    <w:p w:rsidR="008E1693" w:rsidRPr="003F4F0E" w:rsidRDefault="008E1693" w:rsidP="00E3616A">
      <w:pPr>
        <w:spacing w:after="0" w:line="240" w:lineRule="auto"/>
        <w:rPr>
          <w:b/>
        </w:rPr>
      </w:pPr>
    </w:p>
    <w:p w:rsidR="008E1693" w:rsidRDefault="00437D41" w:rsidP="00AE6080">
      <w:pPr>
        <w:spacing w:after="0" w:line="240" w:lineRule="auto"/>
        <w:jc w:val="both"/>
        <w:rPr>
          <w:b/>
        </w:rPr>
      </w:pPr>
      <w:r>
        <w:rPr>
          <w:noProof/>
          <w:lang w:eastAsia="en-GB"/>
        </w:rPr>
        <mc:AlternateContent>
          <mc:Choice Requires="wps">
            <w:drawing>
              <wp:inline distT="0" distB="0" distL="0" distR="0">
                <wp:extent cx="648970" cy="5763260"/>
                <wp:effectExtent l="9525" t="4445" r="8890" b="3810"/>
                <wp:docPr id="4"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648970" cy="5763260"/>
                        </a:xfrm>
                        <a:prstGeom prst="roundRect">
                          <a:avLst>
                            <a:gd name="adj" fmla="val 13032"/>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E1693" w:rsidRPr="00FD0A5D" w:rsidRDefault="008E1693" w:rsidP="00DE5669">
                            <w:pPr>
                              <w:jc w:val="both"/>
                              <w:rPr>
                                <w:rFonts w:ascii="Calibri Light" w:hAnsi="Calibri Light"/>
                                <w:i/>
                                <w:iCs/>
                                <w:color w:val="FFFFFF"/>
                                <w:sz w:val="28"/>
                                <w:szCs w:val="28"/>
                              </w:rPr>
                            </w:pPr>
                            <w:r w:rsidRPr="003F4F0E">
                              <w:t xml:space="preserve">It is </w:t>
                            </w:r>
                            <w:r>
                              <w:t>essential</w:t>
                            </w:r>
                            <w:r w:rsidRPr="003F4F0E">
                              <w:t xml:space="preserve"> that all staff and volunteers have access to a trained DSL or deputy and are made aware of the arrangements on a daily basis regarding who that named person is and how to speak to them.</w:t>
                            </w:r>
                          </w:p>
                        </w:txbxContent>
                      </wps:txbx>
                      <wps:bodyPr rot="0" vert="horz" wrap="square" lIns="91440" tIns="45720" rIns="91440" bIns="45720" anchor="ctr" anchorCtr="0" upright="1">
                        <a:noAutofit/>
                      </wps:bodyPr>
                    </wps:wsp>
                  </a:graphicData>
                </a:graphic>
              </wp:inline>
            </w:drawing>
          </mc:Choice>
          <mc:Fallback>
            <w:pict>
              <v:roundrect id="AutoShape 6" o:spid="_x0000_s1030" style="width:51.1pt;height:453.8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nGpgIAAFQFAAAOAAAAZHJzL2Uyb0RvYy54bWysVGtv0zAU/Y7Ef7D8vctj6SPR0mmsFCEN&#10;mBj8ADd2GoNjB9ttOhD/neubdGvhC0K0kuPrx/E95x776vrQKrIX1kmjS5pcxJQIXRku9baknz+t&#10;JwtKnGeaM2W0KOmjcPR6+fLFVd8VIjWNUVxYAiDaFX1X0sb7rogiVzWiZe7CdELDZG1syzyEdhtx&#10;y3pAb1WUxvEs6o3lnTWVcA5GV8MkXSJ+XYvKf6hrJzxRJYXcPLYW201oo+UVK7aWdY2sxjTYP2TR&#10;Mqnh0CeoFfOM7Kz8A6qVlTXO1P6iMm1k6lpWAjkAmyT+jc1DwzqBXEAc1z3J5P4fbPV+f2+J5CXN&#10;KNGshRLd7LzBk8ksyNN3roBVD929DQRdd2eqr45oc9swvRU3rgORofSw/ThkrekbwTjkmQSI6Awj&#10;BA7QyKZ/ZzgcyOBAFO9Q25ZYA2jTLA4/HAWRyAEr9vhUMXHwpILBWbbI51DXCqam89llOsOSRqwI&#10;WCHfzjr/RpiWhE5Jrdlp/hEyRmi2v3Mey8ZH8ox/oaRuFZhgzxRJLuPLFCmwYlwM2EdM1MMoyddS&#10;KQzsdnOrLIGtJV0twn/c7E6XKR0WaxO2BXlYMYwAqzGfwA/t8yNP0ix+leaT9Wwxn2TrbDoBxotJ&#10;nOSv8lmc5dlq/TOQSbKikZwLfSe1OFo5yf7OKuOlGkyIZiZ9SfNpOkWdzrJ3pySxTEfNz5ah0ni9&#10;ghVea459z6Qa+tF5xigD0D5+UQg0TvDKYEN/2BxGrwJY8NHG8EdwEnoGbAAPEdS4MfY7JT1c6pK6&#10;bztmBSXqrQY35kmWhVcAg2w6TyGwpzOb0xmmK4AqaeUtJUNw64e3Y9dZuW3grAT10SZcmlr6UM3n&#10;vMYAri6yGp+Z8Dacxrjq+TFc/gIAAP//AwBQSwMEFAAGAAgAAAAhAIKHshTaAAAABQEAAA8AAABk&#10;cnMvZG93bnJldi54bWxMj81OwzAQhO9IvIO1SFyq1iaHUkKcqkXlTP9Qr268TSLidWS7bXh7Fi70&#10;MtJqRjPfFvPBdeKCIbaeNDxNFAikytuWag373ft4BiImQ9Z0nlDDN0aYl/d3hcmtv9IGL9tUCy6h&#10;mBsNTUp9LmWsGnQmTnyPxN7JB2cSn6GWNpgrl7tOZkpNpTMt8UJjenxrsPranp2GA33G0Shbt3a1&#10;tuFjJZezU9po/fgwLF5BJBzSfxh+8RkdSmY6+jPZKDoN/Ej6U/Ze1PMUxJFDKstAloW8pS9/AAAA&#10;//8DAFBLAQItABQABgAIAAAAIQC2gziS/gAAAOEBAAATAAAAAAAAAAAAAAAAAAAAAABbQ29udGVu&#10;dF9UeXBlc10ueG1sUEsBAi0AFAAGAAgAAAAhADj9If/WAAAAlAEAAAsAAAAAAAAAAAAAAAAALwEA&#10;AF9yZWxzLy5yZWxzUEsBAi0AFAAGAAgAAAAhAA5+GcamAgAAVAUAAA4AAAAAAAAAAAAAAAAALgIA&#10;AGRycy9lMm9Eb2MueG1sUEsBAi0AFAAGAAgAAAAhAIKHshTaAAAABQEAAA8AAAAAAAAAAAAAAAAA&#10;AAUAAGRycy9kb3ducmV2LnhtbFBLBQYAAAAABAAEAPMAAAAHBgAAAAA=&#10;" fillcolor="#d8d8d8" stroked="f">
                <o:lock v:ext="edit" aspectratio="t"/>
                <v:textbox>
                  <w:txbxContent>
                    <w:p w:rsidR="008E1693" w:rsidRPr="00FD0A5D" w:rsidRDefault="008E1693" w:rsidP="00DE5669">
                      <w:pPr>
                        <w:jc w:val="both"/>
                        <w:rPr>
                          <w:rFonts w:ascii="Calibri Light" w:hAnsi="Calibri Light"/>
                          <w:i/>
                          <w:iCs/>
                          <w:color w:val="FFFFFF"/>
                          <w:sz w:val="28"/>
                          <w:szCs w:val="28"/>
                        </w:rPr>
                      </w:pPr>
                      <w:r w:rsidRPr="003F4F0E">
                        <w:t xml:space="preserve">It is </w:t>
                      </w:r>
                      <w:r>
                        <w:t>essential</w:t>
                      </w:r>
                      <w:r w:rsidRPr="003F4F0E">
                        <w:t xml:space="preserve"> that all staff and volunteers have access to a trained DSL or deputy and are made aware of the arrangements on a daily basis regarding who that named person is and how to speak to them.</w:t>
                      </w:r>
                    </w:p>
                  </w:txbxContent>
                </v:textbox>
                <w10:anchorlock/>
              </v:roundrect>
            </w:pict>
          </mc:Fallback>
        </mc:AlternateContent>
      </w:r>
    </w:p>
    <w:p w:rsidR="008E1693" w:rsidRDefault="008E1693" w:rsidP="00AE6080">
      <w:pPr>
        <w:spacing w:after="0" w:line="240" w:lineRule="auto"/>
        <w:jc w:val="both"/>
        <w:rPr>
          <w:color w:val="FF0000"/>
          <w:highlight w:val="yellow"/>
        </w:rPr>
      </w:pPr>
    </w:p>
    <w:p w:rsidR="008E1693" w:rsidRPr="008A2FD4" w:rsidRDefault="008E1693" w:rsidP="00AE6080">
      <w:pPr>
        <w:spacing w:after="0" w:line="240" w:lineRule="auto"/>
        <w:jc w:val="both"/>
      </w:pPr>
      <w:r w:rsidRPr="008A2FD4">
        <w:t>Anyone concerned with the welfare of a child should contact Andrea Connearn, Julie Marshall or Rachel Rodick as DSLs on school email addresses or speak with them directly or contact via mobile phone.</w:t>
      </w:r>
    </w:p>
    <w:p w:rsidR="008E1693" w:rsidRDefault="008E1693" w:rsidP="00AE6080">
      <w:pPr>
        <w:spacing w:after="0" w:line="240" w:lineRule="auto"/>
        <w:jc w:val="both"/>
      </w:pPr>
      <w:r>
        <w:t xml:space="preserve">Staff should follow the procedures set out in the main Child Protection policy for contacting and reporting concerns to the DSL and/or deputy. </w:t>
      </w:r>
    </w:p>
    <w:p w:rsidR="008E1693" w:rsidRDefault="008E1693" w:rsidP="00AE6080">
      <w:pPr>
        <w:spacing w:after="0" w:line="240" w:lineRule="auto"/>
        <w:jc w:val="both"/>
      </w:pPr>
    </w:p>
    <w:p w:rsidR="008E1693" w:rsidRDefault="00437D41" w:rsidP="00AE6080">
      <w:pPr>
        <w:spacing w:after="0" w:line="240" w:lineRule="auto"/>
        <w:jc w:val="both"/>
      </w:pPr>
      <w:r>
        <w:rPr>
          <w:noProof/>
          <w:lang w:eastAsia="en-GB"/>
        </w:rPr>
        <mc:AlternateContent>
          <mc:Choice Requires="wps">
            <w:drawing>
              <wp:inline distT="0" distB="0" distL="0" distR="0">
                <wp:extent cx="601345" cy="5720080"/>
                <wp:effectExtent l="9525" t="7620" r="4445" b="635"/>
                <wp:docPr id="3"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601345" cy="5720080"/>
                        </a:xfrm>
                        <a:prstGeom prst="roundRect">
                          <a:avLst>
                            <a:gd name="adj" fmla="val 13032"/>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E1693" w:rsidRDefault="008E1693" w:rsidP="00567D4C">
                            <w:pPr>
                              <w:spacing w:after="0" w:line="240" w:lineRule="auto"/>
                              <w:jc w:val="both"/>
                            </w:pPr>
                            <w:r>
                              <w:t>The safeguarding team will continue to engage with social workers and attend and contribute to all multi-agency meetings, as determined by the local procedures for remote meetings.</w:t>
                            </w:r>
                          </w:p>
                          <w:p w:rsidR="008E1693" w:rsidRPr="00FD0A5D" w:rsidRDefault="008E1693" w:rsidP="00567D4C">
                            <w:pPr>
                              <w:jc w:val="both"/>
                              <w:rPr>
                                <w:rFonts w:ascii="Calibri Light" w:hAnsi="Calibri Light"/>
                                <w:iCs/>
                                <w:color w:val="FFFFFF"/>
                                <w:sz w:val="28"/>
                                <w:szCs w:val="28"/>
                              </w:rPr>
                            </w:pPr>
                          </w:p>
                        </w:txbxContent>
                      </wps:txbx>
                      <wps:bodyPr rot="0" vert="horz" wrap="square" lIns="91440" tIns="45720" rIns="91440" bIns="45720" anchor="ctr" anchorCtr="0" upright="1">
                        <a:noAutofit/>
                      </wps:bodyPr>
                    </wps:wsp>
                  </a:graphicData>
                </a:graphic>
              </wp:inline>
            </w:drawing>
          </mc:Choice>
          <mc:Fallback>
            <w:pict>
              <v:roundrect id="AutoShape 5" o:spid="_x0000_s1031" style="width:47.35pt;height:450.4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v3FpQIAAFQFAAAOAAAAZHJzL2Uyb0RvYy54bWysVF1v0zAUfUfiP1h+75K0addES6dtpQhp&#10;wMTgB7ix0xgcO9hu04L471zfpKWFF4RoJcefx/ece3xvbveNIjthnTS6oMlVTInQpeFSbwr66eNq&#10;NKfEeaY5U0aLgh6Eo7eLly9uujYXY1MbxYUlAKJd3rUFrb1v8yhyZS0a5q5MKzQsVsY2zMPQbiJu&#10;WQfojYrGcTyLOmN5a00pnIPZZb9IF4hfVaL076vKCU9UQSE2j63Fdh3aaHHD8o1lbS3LIQz2D1E0&#10;TGq49AS1ZJ6RrZV/QDWytMaZyl+VpolMVclSIAdgk8S/sXmuWSuQC4jj2pNM7v/Blu92T5ZIXtAJ&#10;JZo1kKK7rTd4M5kGebrW5bDruX2ygaBrH035xRFtHmqmN+LOtSAypB6OH6esNV0tGIc4kwARXWCE&#10;gQM0su7eGg4XMrgQxdtXtiHWANo0jcMPZ0EksseMHU4ZE3tPSpicxckknVJSwtL0Ggwxx5RGLA9Y&#10;Id7WOv9amIaETkGt2Wr+ASJGaLZ7dB7TxgfyjH+mpGoUmGDHFEkm8WSMFFg+bAbsIybqYZTkK6kU&#10;Duxm/aAsgaMFXc7DfzjszrcpHTZrE44FeVjezwCrIZ7AD+3zPUvGaXw/zkar2fx6lK7S6Si7juej&#10;OMnus1mcZuly9SOQSdK8lpwL/Si1OFo5Sf/OKsOj6k2IZiZdQbPpeIo6XUTvzklimo6aX2xDpfF5&#10;BSu80hz7nknV96PLiFEGoH38ohBonOCV3oZ+v96jV0/GXBt+ACehZ+B5QyGCHNfGfqOkg0ddUPd1&#10;y6ygRL3R4MYsSdNQBXCQBsNQYs9X1ucrTJcAVdDSW0r6wYPva8e2tXJTw10J6qNNeDSV9Eez93EN&#10;zoeni6yGMhNqw/kYd/0qhoufAAAA//8DAFBLAwQUAAYACAAAACEAw0T9cdkAAAAEAQAADwAAAGRy&#10;cy9kb3ducmV2LnhtbEyPQU/DMAyF70j8h8hIXCaWMCEYpekEaJzZBohr1nhtReNUibeVf4/hMi6W&#10;rff0/L1yMYZeHTDlLpKF66kBhVRH31Fj4f3t5WoOKrMj7/pIaOEbMyyq87PSFT4eaY2HDTdKQigX&#10;zkLLPBRa57rF4PI0Dkii7WIKjuVMjfbJHSU89HpmzK0OriP50LoBn1usvzb7YOGTPvJkMlt1frny&#10;6XWpn+Y7Xlt7eTE+PoBiHPlkhl98QYdKmLZxTz6r3oIU4b8p2r0xUmMry80d6KrU/+GrHwAAAP//&#10;AwBQSwECLQAUAAYACAAAACEAtoM4kv4AAADhAQAAEwAAAAAAAAAAAAAAAAAAAAAAW0NvbnRlbnRf&#10;VHlwZXNdLnhtbFBLAQItABQABgAIAAAAIQA4/SH/1gAAAJQBAAALAAAAAAAAAAAAAAAAAC8BAABf&#10;cmVscy8ucmVsc1BLAQItABQABgAIAAAAIQAHxv3FpQIAAFQFAAAOAAAAAAAAAAAAAAAAAC4CAABk&#10;cnMvZTJvRG9jLnhtbFBLAQItABQABgAIAAAAIQDDRP1x2QAAAAQBAAAPAAAAAAAAAAAAAAAAAP8E&#10;AABkcnMvZG93bnJldi54bWxQSwUGAAAAAAQABADzAAAABQYAAAAA&#10;" fillcolor="#d8d8d8" stroked="f">
                <o:lock v:ext="edit" aspectratio="t"/>
                <v:textbox>
                  <w:txbxContent>
                    <w:p w:rsidR="008E1693" w:rsidRDefault="008E1693" w:rsidP="00567D4C">
                      <w:pPr>
                        <w:spacing w:after="0" w:line="240" w:lineRule="auto"/>
                        <w:jc w:val="both"/>
                      </w:pPr>
                      <w:r>
                        <w:t>The safeguarding team will continue to engage with social workers and attend and contribute to all multi-agency meetings, as determined by the local procedures for remote meetings.</w:t>
                      </w:r>
                    </w:p>
                    <w:p w:rsidR="008E1693" w:rsidRPr="00FD0A5D" w:rsidRDefault="008E1693" w:rsidP="00567D4C">
                      <w:pPr>
                        <w:jc w:val="both"/>
                        <w:rPr>
                          <w:rFonts w:ascii="Calibri Light" w:hAnsi="Calibri Light"/>
                          <w:iCs/>
                          <w:color w:val="FFFFFF"/>
                          <w:sz w:val="28"/>
                          <w:szCs w:val="28"/>
                        </w:rPr>
                      </w:pPr>
                    </w:p>
                  </w:txbxContent>
                </v:textbox>
                <w10:anchorlock/>
              </v:roundrect>
            </w:pict>
          </mc:Fallback>
        </mc:AlternateContent>
      </w:r>
    </w:p>
    <w:p w:rsidR="008E1693" w:rsidRDefault="008E1693" w:rsidP="00AE6080">
      <w:pPr>
        <w:spacing w:after="0" w:line="240" w:lineRule="auto"/>
        <w:jc w:val="both"/>
      </w:pPr>
    </w:p>
    <w:p w:rsidR="008E1693" w:rsidRPr="0056057C" w:rsidRDefault="008E1693" w:rsidP="00747CBD">
      <w:pPr>
        <w:spacing w:after="0" w:line="240" w:lineRule="auto"/>
        <w:jc w:val="both"/>
      </w:pPr>
      <w:r w:rsidRPr="0056057C">
        <w:t>The DSL will ensure that the school is represented at all multi agency meetings in an appropriate way by identifying a secure and confidential space where virtual attendance at meetings can take place, without interruption. School will ensure there is access to appropriate technology to support this.</w:t>
      </w:r>
    </w:p>
    <w:p w:rsidR="008E1693" w:rsidRPr="0056057C" w:rsidRDefault="008E1693" w:rsidP="00747CBD">
      <w:pPr>
        <w:spacing w:after="0" w:line="240" w:lineRule="auto"/>
        <w:jc w:val="both"/>
      </w:pPr>
    </w:p>
    <w:p w:rsidR="008E1693" w:rsidRDefault="008E1693" w:rsidP="00747CBD">
      <w:pPr>
        <w:spacing w:after="0" w:line="240" w:lineRule="auto"/>
        <w:jc w:val="both"/>
      </w:pPr>
      <w:r w:rsidRPr="0056057C">
        <w:t>Safeguarding supervision for the safeguarding team will continue to take place in order to review actions and decisions made, and support emotional wellbeing. We will consider how this is managed should staff be required to work remotely, or on a rotational basis, to ensure all staff are able to participate in and have access to appropriate supervision.</w:t>
      </w:r>
    </w:p>
    <w:p w:rsidR="008E1693" w:rsidRDefault="008E1693" w:rsidP="00714608">
      <w:pPr>
        <w:spacing w:after="0" w:line="240" w:lineRule="auto"/>
        <w:jc w:val="both"/>
        <w:rPr>
          <w:b/>
          <w:sz w:val="24"/>
        </w:rPr>
      </w:pPr>
    </w:p>
    <w:p w:rsidR="008E1693" w:rsidRDefault="008E1693" w:rsidP="00F26879">
      <w:pPr>
        <w:numPr>
          <w:ilvl w:val="0"/>
          <w:numId w:val="9"/>
        </w:numPr>
        <w:spacing w:after="0" w:line="240" w:lineRule="auto"/>
        <w:ind w:hanging="502"/>
        <w:jc w:val="both"/>
        <w:rPr>
          <w:b/>
          <w:sz w:val="24"/>
        </w:rPr>
      </w:pPr>
      <w:r>
        <w:rPr>
          <w:b/>
          <w:sz w:val="24"/>
        </w:rPr>
        <w:t>Safeguarding procedures</w:t>
      </w:r>
    </w:p>
    <w:p w:rsidR="008E1693" w:rsidRDefault="008E1693" w:rsidP="00567D4C">
      <w:pPr>
        <w:spacing w:after="0" w:line="240" w:lineRule="auto"/>
        <w:jc w:val="both"/>
        <w:rPr>
          <w:rFonts w:cs="Calibri"/>
          <w:lang w:eastAsia="en-GB"/>
        </w:rPr>
      </w:pPr>
    </w:p>
    <w:p w:rsidR="008E1693" w:rsidRDefault="008E1693" w:rsidP="00567D4C">
      <w:pPr>
        <w:spacing w:after="0" w:line="240" w:lineRule="auto"/>
        <w:jc w:val="both"/>
        <w:rPr>
          <w:rFonts w:cs="Calibri"/>
          <w:lang w:eastAsia="en-GB"/>
        </w:rPr>
      </w:pPr>
      <w:r>
        <w:rPr>
          <w:rFonts w:cs="Calibri"/>
          <w:lang w:eastAsia="en-GB"/>
        </w:rPr>
        <w:t xml:space="preserve">Our school will continue to follow our </w:t>
      </w:r>
      <w:r w:rsidRPr="00567D4C">
        <w:rPr>
          <w:rFonts w:cs="Calibri"/>
          <w:lang w:eastAsia="en-GB"/>
        </w:rPr>
        <w:t xml:space="preserve">child protection, managing allegations policies and staff code of conduct. </w:t>
      </w:r>
      <w:r>
        <w:rPr>
          <w:rFonts w:cs="Calibri"/>
          <w:lang w:eastAsia="en-GB"/>
        </w:rPr>
        <w:t>The school will continue to</w:t>
      </w:r>
      <w:r w:rsidRPr="00567D4C">
        <w:rPr>
          <w:rFonts w:cs="Calibri"/>
          <w:lang w:eastAsia="en-GB"/>
        </w:rPr>
        <w:t xml:space="preserve"> follow normal </w:t>
      </w:r>
      <w:hyperlink r:id="rId13" w:anchor="_blank" w:history="1">
        <w:r w:rsidRPr="00567D4C">
          <w:rPr>
            <w:rFonts w:cs="Calibri"/>
            <w:color w:val="0000FF"/>
            <w:u w:val="single"/>
            <w:lang w:eastAsia="en-GB"/>
          </w:rPr>
          <w:t>Local Safeguarding Children Board Procedures</w:t>
        </w:r>
      </w:hyperlink>
      <w:r>
        <w:rPr>
          <w:rFonts w:cs="Calibri"/>
          <w:color w:val="0000FF"/>
          <w:u w:val="single"/>
          <w:lang w:eastAsia="en-GB"/>
        </w:rPr>
        <w:t>.</w:t>
      </w:r>
      <w:r>
        <w:rPr>
          <w:rFonts w:cs="Calibri"/>
          <w:lang w:eastAsia="en-GB"/>
        </w:rPr>
        <w:t xml:space="preserve">  For children who continue to attend the school site, staff responsible for those children</w:t>
      </w:r>
      <w:r w:rsidRPr="00567D4C">
        <w:rPr>
          <w:rFonts w:cs="Calibri"/>
          <w:lang w:eastAsia="en-GB"/>
        </w:rPr>
        <w:t xml:space="preserve"> </w:t>
      </w:r>
      <w:r>
        <w:rPr>
          <w:rFonts w:cs="Calibri"/>
          <w:lang w:eastAsia="en-GB"/>
        </w:rPr>
        <w:t xml:space="preserve">will </w:t>
      </w:r>
      <w:r w:rsidRPr="00567D4C">
        <w:rPr>
          <w:rFonts w:cs="Calibri"/>
          <w:lang w:eastAsia="en-GB"/>
        </w:rPr>
        <w:t xml:space="preserve">be aware of children with specific safeguarding or health needs or disabilities. Medicines should be stored and administered safely. Everyone should be clear as to the setting’s child protection and fire </w:t>
      </w:r>
      <w:r w:rsidRPr="00567D4C">
        <w:rPr>
          <w:rFonts w:cs="Calibri"/>
          <w:lang w:eastAsia="en-GB"/>
        </w:rPr>
        <w:lastRenderedPageBreak/>
        <w:t>evacuation procedures</w:t>
      </w:r>
      <w:r>
        <w:rPr>
          <w:rFonts w:cs="Calibri"/>
          <w:lang w:eastAsia="en-GB"/>
        </w:rPr>
        <w:t xml:space="preserve"> and other key safeguarding policies</w:t>
      </w:r>
      <w:r w:rsidRPr="00567D4C">
        <w:rPr>
          <w:rFonts w:cs="Calibri"/>
          <w:lang w:eastAsia="en-GB"/>
        </w:rPr>
        <w:t xml:space="preserve">. </w:t>
      </w:r>
      <w:r>
        <w:rPr>
          <w:rFonts w:cs="Calibri"/>
          <w:lang w:eastAsia="en-GB"/>
        </w:rPr>
        <w:t xml:space="preserve">Those working </w:t>
      </w:r>
      <w:r w:rsidRPr="00567D4C">
        <w:rPr>
          <w:rFonts w:cs="Calibri"/>
          <w:lang w:eastAsia="en-GB"/>
        </w:rPr>
        <w:t xml:space="preserve">on </w:t>
      </w:r>
      <w:r>
        <w:rPr>
          <w:rFonts w:cs="Calibri"/>
          <w:lang w:eastAsia="en-GB"/>
        </w:rPr>
        <w:t>the school premises</w:t>
      </w:r>
      <w:r w:rsidRPr="00567D4C">
        <w:rPr>
          <w:rFonts w:cs="Calibri"/>
          <w:lang w:eastAsia="en-GB"/>
        </w:rPr>
        <w:t xml:space="preserve"> should know how to contact the </w:t>
      </w:r>
      <w:r>
        <w:rPr>
          <w:rFonts w:cs="Calibri"/>
          <w:lang w:eastAsia="en-GB"/>
        </w:rPr>
        <w:t xml:space="preserve">on-site </w:t>
      </w:r>
      <w:r w:rsidRPr="00567D4C">
        <w:rPr>
          <w:rFonts w:cs="Calibri"/>
          <w:lang w:eastAsia="en-GB"/>
        </w:rPr>
        <w:t>Designated Safeguarding Lead/Deputies and First Aiders. If staff are working on a rota basis, there should always be appropriately trained key personnel on site. The names of these staff should be displayed and updated as required.</w:t>
      </w:r>
    </w:p>
    <w:p w:rsidR="008E1693" w:rsidRPr="00567D4C" w:rsidRDefault="008E1693" w:rsidP="00567D4C">
      <w:pPr>
        <w:spacing w:after="0" w:line="240" w:lineRule="auto"/>
        <w:jc w:val="both"/>
        <w:rPr>
          <w:rFonts w:cs="Calibri"/>
          <w:lang w:eastAsia="en-GB"/>
        </w:rPr>
      </w:pPr>
    </w:p>
    <w:p w:rsidR="008E1693" w:rsidRDefault="008E1693" w:rsidP="00567D4C">
      <w:pPr>
        <w:spacing w:after="0" w:line="240" w:lineRule="auto"/>
        <w:jc w:val="both"/>
        <w:rPr>
          <w:rFonts w:cs="Calibri"/>
          <w:lang w:eastAsia="en-GB"/>
        </w:rPr>
      </w:pPr>
      <w:r>
        <w:t xml:space="preserve">Where staff in school have a concern about a child, they should continue to follow the process outlined in our main Child Protection policy. This includes making a report via the agreed methods </w:t>
      </w:r>
      <w:r w:rsidRPr="000A1710">
        <w:t>(by completing an initial concern referral and speaking to a DSL or contacting DSL by email and phone.)</w:t>
      </w:r>
      <w:r w:rsidRPr="00E3616A">
        <w:rPr>
          <w:color w:val="FF0000"/>
        </w:rPr>
        <w:t xml:space="preserve"> </w:t>
      </w:r>
      <w:r>
        <w:t xml:space="preserve">Staff are reminded of the need to report any safeguarding concern immediately </w:t>
      </w:r>
      <w:r w:rsidRPr="00A50A12">
        <w:rPr>
          <w:b/>
        </w:rPr>
        <w:t>both verbally and in writing,</w:t>
      </w:r>
      <w:r>
        <w:t xml:space="preserve"> </w:t>
      </w:r>
      <w:r>
        <w:rPr>
          <w:b/>
        </w:rPr>
        <w:t xml:space="preserve">and </w:t>
      </w:r>
      <w:r w:rsidRPr="00864C7D">
        <w:rPr>
          <w:b/>
        </w:rPr>
        <w:t>without delay</w:t>
      </w:r>
      <w:r w:rsidRPr="00567D4C">
        <w:rPr>
          <w:rFonts w:cs="Calibri"/>
          <w:lang w:eastAsia="en-GB"/>
        </w:rPr>
        <w:t xml:space="preserve"> </w:t>
      </w:r>
      <w:r>
        <w:rPr>
          <w:rFonts w:cs="Calibri"/>
          <w:lang w:eastAsia="en-GB"/>
        </w:rPr>
        <w:t xml:space="preserve">to </w:t>
      </w:r>
      <w:r w:rsidRPr="00567D4C">
        <w:rPr>
          <w:rFonts w:cs="Calibri"/>
          <w:lang w:eastAsia="en-GB"/>
        </w:rPr>
        <w:t>the</w:t>
      </w:r>
      <w:r>
        <w:rPr>
          <w:rFonts w:cs="Calibri"/>
          <w:lang w:eastAsia="en-GB"/>
        </w:rPr>
        <w:t xml:space="preserve"> school’s</w:t>
      </w:r>
      <w:r w:rsidRPr="00567D4C">
        <w:rPr>
          <w:rFonts w:cs="Calibri"/>
          <w:color w:val="FF0000"/>
          <w:lang w:eastAsia="en-GB"/>
        </w:rPr>
        <w:t xml:space="preserve"> </w:t>
      </w:r>
      <w:r w:rsidRPr="00567D4C">
        <w:rPr>
          <w:rFonts w:cs="Calibri"/>
          <w:lang w:eastAsia="en-GB"/>
        </w:rPr>
        <w:t>Designated Safeguarding Lead/Deputy Designated Safeguarding Leads.</w:t>
      </w:r>
      <w:r>
        <w:rPr>
          <w:rFonts w:cs="Calibri"/>
          <w:lang w:eastAsia="en-GB"/>
        </w:rPr>
        <w:t xml:space="preserve"> The revised statutory guidance, Keeping Children Safe in Education (DfE 2020) emphasises the need to report </w:t>
      </w:r>
      <w:r w:rsidRPr="00390B3B">
        <w:rPr>
          <w:rFonts w:cs="Calibri"/>
          <w:b/>
          <w:lang w:eastAsia="en-GB"/>
        </w:rPr>
        <w:t>any safeguarding concerns related to a child’s mental health</w:t>
      </w:r>
      <w:r>
        <w:rPr>
          <w:rFonts w:cs="Calibri"/>
          <w:lang w:eastAsia="en-GB"/>
        </w:rPr>
        <w:t xml:space="preserve"> to </w:t>
      </w:r>
      <w:r w:rsidRPr="00567D4C">
        <w:rPr>
          <w:rFonts w:cs="Calibri"/>
          <w:lang w:eastAsia="en-GB"/>
        </w:rPr>
        <w:t>the</w:t>
      </w:r>
      <w:r>
        <w:rPr>
          <w:rFonts w:cs="Calibri"/>
          <w:lang w:eastAsia="en-GB"/>
        </w:rPr>
        <w:t xml:space="preserve"> school’s</w:t>
      </w:r>
      <w:r w:rsidRPr="00567D4C">
        <w:rPr>
          <w:rFonts w:cs="Calibri"/>
          <w:color w:val="FF0000"/>
          <w:lang w:eastAsia="en-GB"/>
        </w:rPr>
        <w:t xml:space="preserve"> </w:t>
      </w:r>
      <w:r w:rsidRPr="00567D4C">
        <w:rPr>
          <w:rFonts w:cs="Calibri"/>
          <w:lang w:eastAsia="en-GB"/>
        </w:rPr>
        <w:t>Designated Safeguarding Lead/Deputy Designated Safeguarding Leads.</w:t>
      </w:r>
    </w:p>
    <w:p w:rsidR="008E1693" w:rsidRPr="00567D4C" w:rsidRDefault="008E1693" w:rsidP="00567D4C">
      <w:pPr>
        <w:spacing w:after="0" w:line="240" w:lineRule="auto"/>
        <w:jc w:val="both"/>
        <w:rPr>
          <w:rFonts w:cs="Calibri"/>
          <w:lang w:eastAsia="en-GB"/>
        </w:rPr>
      </w:pPr>
    </w:p>
    <w:p w:rsidR="008E1693" w:rsidRDefault="008E1693" w:rsidP="00567D4C">
      <w:pPr>
        <w:spacing w:after="0" w:line="240" w:lineRule="auto"/>
        <w:jc w:val="both"/>
        <w:rPr>
          <w:rFonts w:cs="Calibri"/>
          <w:lang w:eastAsia="en-GB"/>
        </w:rPr>
      </w:pPr>
      <w:r w:rsidRPr="00567D4C">
        <w:rPr>
          <w:rFonts w:cs="Calibri"/>
          <w:lang w:eastAsia="en-GB"/>
        </w:rPr>
        <w:t xml:space="preserve">If </w:t>
      </w:r>
      <w:r w:rsidRPr="001A5714">
        <w:rPr>
          <w:rFonts w:cs="Calibri"/>
          <w:lang w:eastAsia="en-GB"/>
        </w:rPr>
        <w:t xml:space="preserve">any member of staff believes a </w:t>
      </w:r>
      <w:r w:rsidRPr="001A5714">
        <w:rPr>
          <w:rFonts w:cs="Calibri"/>
          <w:bCs/>
          <w:lang w:eastAsia="en-GB"/>
        </w:rPr>
        <w:t>child is at risk of harm</w:t>
      </w:r>
      <w:r w:rsidRPr="001A5714">
        <w:rPr>
          <w:rFonts w:cs="Calibri"/>
          <w:lang w:eastAsia="en-GB"/>
        </w:rPr>
        <w:t xml:space="preserve"> then the Designated Safeguarding Lead should ring </w:t>
      </w:r>
      <w:r w:rsidRPr="001A5714">
        <w:rPr>
          <w:rFonts w:cs="Calibri"/>
          <w:bCs/>
          <w:lang w:eastAsia="en-GB"/>
        </w:rPr>
        <w:t>Liverpool</w:t>
      </w:r>
      <w:r w:rsidRPr="001A5714">
        <w:rPr>
          <w:rFonts w:cs="Calibri"/>
          <w:lang w:eastAsia="en-GB"/>
        </w:rPr>
        <w:t> </w:t>
      </w:r>
      <w:r w:rsidRPr="001A5714">
        <w:rPr>
          <w:rFonts w:cs="Calibri"/>
          <w:bCs/>
          <w:lang w:eastAsia="en-GB"/>
        </w:rPr>
        <w:t>Careline on 0151 233 3700 (or the children’s services department of the local authority where the child lives)</w:t>
      </w:r>
      <w:r w:rsidRPr="00567D4C">
        <w:rPr>
          <w:rFonts w:cs="Calibri"/>
          <w:b/>
          <w:bCs/>
          <w:lang w:eastAsia="en-GB"/>
        </w:rPr>
        <w:t>, without delay</w:t>
      </w:r>
      <w:r w:rsidRPr="00567D4C">
        <w:rPr>
          <w:rFonts w:cs="Calibri"/>
          <w:lang w:eastAsia="en-GB"/>
        </w:rPr>
        <w:t xml:space="preserve">. If the Designated Safeguarding Lead is </w:t>
      </w:r>
      <w:r w:rsidRPr="00567D4C">
        <w:rPr>
          <w:rFonts w:cs="Calibri"/>
          <w:i/>
          <w:iCs/>
          <w:lang w:eastAsia="en-GB"/>
        </w:rPr>
        <w:t>unavailable</w:t>
      </w:r>
      <w:r w:rsidRPr="00567D4C">
        <w:rPr>
          <w:rFonts w:cs="Calibri"/>
          <w:lang w:eastAsia="en-GB"/>
        </w:rPr>
        <w:t xml:space="preserve"> then</w:t>
      </w:r>
      <w:r w:rsidRPr="00567D4C">
        <w:rPr>
          <w:rFonts w:cs="Calibri"/>
          <w:b/>
          <w:bCs/>
          <w:lang w:eastAsia="en-GB"/>
        </w:rPr>
        <w:t xml:space="preserve"> any </w:t>
      </w:r>
      <w:r w:rsidRPr="00567D4C">
        <w:rPr>
          <w:rFonts w:cs="Calibri"/>
          <w:lang w:eastAsia="en-GB"/>
        </w:rPr>
        <w:t>member of staff should ensure Liverpool Careline is contacted without delay.</w:t>
      </w:r>
    </w:p>
    <w:p w:rsidR="008E1693" w:rsidRPr="00567D4C" w:rsidRDefault="008E1693" w:rsidP="00567D4C">
      <w:pPr>
        <w:spacing w:after="0" w:line="240" w:lineRule="auto"/>
        <w:jc w:val="both"/>
        <w:rPr>
          <w:rFonts w:cs="Calibri"/>
          <w:lang w:eastAsia="en-GB"/>
        </w:rPr>
      </w:pPr>
    </w:p>
    <w:p w:rsidR="008E1693" w:rsidRPr="00567D4C" w:rsidRDefault="008E1693" w:rsidP="00567D4C">
      <w:pPr>
        <w:spacing w:after="0" w:line="240" w:lineRule="auto"/>
        <w:jc w:val="both"/>
        <w:rPr>
          <w:rFonts w:cs="Calibri"/>
          <w:lang w:eastAsia="en-GB"/>
        </w:rPr>
      </w:pPr>
      <w:r w:rsidRPr="00567D4C">
        <w:rPr>
          <w:rFonts w:cs="Calibri"/>
          <w:b/>
          <w:bCs/>
          <w:lang w:eastAsia="en-GB"/>
        </w:rPr>
        <w:t>If a child is in immediate/imminent danger then staff should ring the police.</w:t>
      </w:r>
    </w:p>
    <w:p w:rsidR="008E1693" w:rsidRDefault="008E1693" w:rsidP="00567D4C">
      <w:pPr>
        <w:spacing w:after="0" w:line="240" w:lineRule="auto"/>
        <w:jc w:val="both"/>
        <w:rPr>
          <w:rFonts w:cs="Calibri"/>
          <w:lang w:eastAsia="en-GB"/>
        </w:rPr>
      </w:pPr>
    </w:p>
    <w:p w:rsidR="008E1693" w:rsidRDefault="00437D41" w:rsidP="00567D4C">
      <w:pPr>
        <w:spacing w:after="0" w:line="240" w:lineRule="auto"/>
        <w:jc w:val="both"/>
        <w:rPr>
          <w:rFonts w:cs="Calibri"/>
          <w:lang w:eastAsia="en-GB"/>
        </w:rPr>
      </w:pPr>
      <w:r>
        <w:rPr>
          <w:noProof/>
          <w:lang w:eastAsia="en-GB"/>
        </w:rPr>
        <mc:AlternateContent>
          <mc:Choice Requires="wps">
            <w:drawing>
              <wp:inline distT="0" distB="0" distL="0" distR="0">
                <wp:extent cx="557530" cy="5763260"/>
                <wp:effectExtent l="0" t="0" r="8890" b="4445"/>
                <wp:docPr id="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557530" cy="5763260"/>
                        </a:xfrm>
                        <a:prstGeom prst="roundRect">
                          <a:avLst>
                            <a:gd name="adj" fmla="val 13032"/>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E1693" w:rsidRPr="00FD0A5D" w:rsidRDefault="008E1693" w:rsidP="001032A0">
                            <w:pPr>
                              <w:jc w:val="both"/>
                              <w:rPr>
                                <w:rFonts w:ascii="Calibri Light" w:hAnsi="Calibri Light"/>
                                <w:i/>
                                <w:iCs/>
                                <w:color w:val="FFFFFF"/>
                                <w:sz w:val="28"/>
                                <w:szCs w:val="28"/>
                              </w:rPr>
                            </w:pPr>
                            <w:r>
                              <w:t>School will continue to obtain the voice of the child to appropriately support assessment of the child’s level of need</w:t>
                            </w:r>
                            <w:r w:rsidRPr="003F4F0E">
                              <w:t>.</w:t>
                            </w:r>
                          </w:p>
                        </w:txbxContent>
                      </wps:txbx>
                      <wps:bodyPr rot="0" vert="horz" wrap="square" lIns="91440" tIns="45720" rIns="91440" bIns="45720" anchor="ctr" anchorCtr="0" upright="1">
                        <a:noAutofit/>
                      </wps:bodyPr>
                    </wps:wsp>
                  </a:graphicData>
                </a:graphic>
              </wp:inline>
            </w:drawing>
          </mc:Choice>
          <mc:Fallback>
            <w:pict>
              <v:roundrect id="AutoShape 4" o:spid="_x0000_s1032" style="width:43.9pt;height:453.8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SmpwIAAFQFAAAOAAAAZHJzL2Uyb0RvYy54bWysVNuO0zAQfUfiHyy/d3Np0jbRpqvdLUVI&#10;C6xY+AA3dhpDYgfbbVoQ/854ki4tvCBEKzkeX47nnDn29c2hbcheGCu1Kmh0FVIiVKm5VNuCfvq4&#10;niwosY4pzhqtREGPwtKb5csX132Xi1jXuuHCEABRNu+7gtbOdXkQ2LIWLbNXuhMKJittWuYgNNuA&#10;G9YDetsEcRjOgl4b3hldCmthdDVM0iXiV5Uo3fuqssKRpqCQm8PWYLvxbbC8ZvnWsK6W5ZgG+4cs&#10;WiYVHPoMtWKOkZ2Rf0C1sjTa6spdlboNdFXJUiAHYBOFv7F5qlknkAuIY7tnmez/gy3f7R8Nkbyg&#10;MSWKtVCi253TeDJJvDx9Z3NY9dQ9Gk/Qdg+6/GKJ0vc1U1txazsQGUoP209Dxui+FoxDnpGHCC4w&#10;fGABjWz6t5rDgQwORPEOlWmJ0YCWJqH/4SiIRA5YseNzxcTBkRIG03SeTqGuJUyl89k0nmFJA5Z7&#10;LJ9vZ6x7LXRLfKegRu8U/wAZIzTbP1iHZeMjecY/U1K1DZhgzxoSTcNpjBRYPi4G7BMm6qEbydey&#10;aTAw2819YwhsLehq4f/jZnu+rFF+sdJ+m5eH5cMIsBrz8fzQPt+zKE7CuzibrGeL+SRZJ+kkm4eL&#10;SRhld9ksTLJktf7hyURJXkvOhXqQSpysHCV/Z5XxUg0mRDOTvqBZGqeo00X29pwklumk+cUyVBqv&#10;l7fCK8Wx75hshn5wmTHKALRPXxQCjeO9MtjQHTYH9OrsZMyN5kdwEnoGbAAPEdS41uYbJT1c6oLa&#10;rztmBCXNGwVuzKIk8a8ABkk6jyEw5zOb8xmmSoAqaOkMJUNw74a3Y9cZua3hrAj1Udpfmkq6k9mH&#10;vEbnw9VFVuMz49+G8xhX/XoMlz8BAAD//wMAUEsDBBQABgAIAAAAIQBHZMN42gAAAAQBAAAPAAAA&#10;ZHJzL2Rvd25yZXYueG1sTI/BTsMwEETvSPyDtUhcqtahhzYN2VSAypm2gLi68TaJiNeRvW3D32O4&#10;wGWl0Yxm3pbr0fXqTCF2nhHuZhko4trbjhuEt9fnaQ4qimFres+E8EUR1tX1VWkK6y+8o/NeGpVK&#10;OBYGoRUZCq1j3ZIzceYH4uQdfXBGkgyNtsFcUrnr9TzLFtqZjtNCawZ6aqn+3J8cwge/x8lkvu3s&#10;ZmvDy0Y/5kfZId7ejA/3oIRG+QvDD35ChyoxHfyJbVQ9QnpEfm/yVtlyAeqAkC9z0FWp/8NX3wAA&#10;AP//AwBQSwECLQAUAAYACAAAACEAtoM4kv4AAADhAQAAEwAAAAAAAAAAAAAAAAAAAAAAW0NvbnRl&#10;bnRfVHlwZXNdLnhtbFBLAQItABQABgAIAAAAIQA4/SH/1gAAAJQBAAALAAAAAAAAAAAAAAAAAC8B&#10;AABfcmVscy8ucmVsc1BLAQItABQABgAIAAAAIQCS7/SmpwIAAFQFAAAOAAAAAAAAAAAAAAAAAC4C&#10;AABkcnMvZTJvRG9jLnhtbFBLAQItABQABgAIAAAAIQBHZMN42gAAAAQBAAAPAAAAAAAAAAAAAAAA&#10;AAEFAABkcnMvZG93bnJldi54bWxQSwUGAAAAAAQABADzAAAACAYAAAAA&#10;" fillcolor="#d8d8d8" stroked="f">
                <o:lock v:ext="edit" aspectratio="t"/>
                <v:textbox>
                  <w:txbxContent>
                    <w:p w:rsidR="008E1693" w:rsidRPr="00FD0A5D" w:rsidRDefault="008E1693" w:rsidP="001032A0">
                      <w:pPr>
                        <w:jc w:val="both"/>
                        <w:rPr>
                          <w:rFonts w:ascii="Calibri Light" w:hAnsi="Calibri Light"/>
                          <w:i/>
                          <w:iCs/>
                          <w:color w:val="FFFFFF"/>
                          <w:sz w:val="28"/>
                          <w:szCs w:val="28"/>
                        </w:rPr>
                      </w:pPr>
                      <w:r>
                        <w:t>School will continue to obtain the voice of the child to appropriately support assessment of the child’s level of need</w:t>
                      </w:r>
                      <w:r w:rsidRPr="003F4F0E">
                        <w:t>.</w:t>
                      </w:r>
                    </w:p>
                  </w:txbxContent>
                </v:textbox>
                <w10:anchorlock/>
              </v:roundrect>
            </w:pict>
          </mc:Fallback>
        </mc:AlternateContent>
      </w:r>
    </w:p>
    <w:p w:rsidR="008E1693" w:rsidRDefault="008E1693" w:rsidP="00567D4C">
      <w:pPr>
        <w:spacing w:after="0" w:line="240" w:lineRule="auto"/>
        <w:jc w:val="both"/>
        <w:rPr>
          <w:rFonts w:cs="Calibri"/>
          <w:lang w:eastAsia="en-GB"/>
        </w:rPr>
      </w:pPr>
    </w:p>
    <w:p w:rsidR="008E1693" w:rsidRPr="00567D4C" w:rsidRDefault="00437D41" w:rsidP="00567D4C">
      <w:pPr>
        <w:spacing w:after="0" w:line="240" w:lineRule="auto"/>
        <w:jc w:val="both"/>
        <w:rPr>
          <w:rFonts w:cs="Calibri"/>
          <w:lang w:eastAsia="en-GB"/>
        </w:rPr>
      </w:pPr>
      <w:hyperlink r:id="rId14" w:anchor="_blank" w:history="1">
        <w:r w:rsidR="008E1693" w:rsidRPr="001771EA">
          <w:rPr>
            <w:rFonts w:cs="Calibri"/>
            <w:bCs/>
            <w:color w:val="0000FF"/>
            <w:u w:val="single"/>
            <w:lang w:eastAsia="en-GB"/>
          </w:rPr>
          <w:t>Safeguarding-mate</w:t>
        </w:r>
      </w:hyperlink>
      <w:r w:rsidR="008E1693">
        <w:rPr>
          <w:rFonts w:cs="Calibri"/>
          <w:lang w:eastAsia="en-GB"/>
        </w:rPr>
        <w:t xml:space="preserve"> </w:t>
      </w:r>
      <w:r w:rsidR="008E1693" w:rsidRPr="00567D4C">
        <w:rPr>
          <w:rFonts w:cs="Calibri"/>
          <w:lang w:eastAsia="en-GB"/>
        </w:rPr>
        <w:t xml:space="preserve">can provide additional key guidance to </w:t>
      </w:r>
      <w:r w:rsidR="008E1693" w:rsidRPr="00567D4C">
        <w:rPr>
          <w:rFonts w:cs="Calibri"/>
          <w:bCs/>
          <w:lang w:eastAsia="en-GB"/>
        </w:rPr>
        <w:t>all</w:t>
      </w:r>
      <w:r w:rsidR="008E1693" w:rsidRPr="00567D4C">
        <w:rPr>
          <w:rFonts w:cs="Calibri"/>
          <w:lang w:eastAsia="en-GB"/>
        </w:rPr>
        <w:t xml:space="preserve"> staff regarding key safeguarding procedures</w:t>
      </w:r>
      <w:r w:rsidR="008E1693">
        <w:rPr>
          <w:rFonts w:cs="Calibri"/>
          <w:lang w:eastAsia="en-GB"/>
        </w:rPr>
        <w:t>.</w:t>
      </w:r>
    </w:p>
    <w:p w:rsidR="008E1693" w:rsidRDefault="008E1693" w:rsidP="00567D4C">
      <w:pPr>
        <w:spacing w:after="0" w:line="240" w:lineRule="auto"/>
        <w:jc w:val="both"/>
        <w:rPr>
          <w:rFonts w:cs="Calibri"/>
          <w:lang w:eastAsia="en-GB"/>
        </w:rPr>
      </w:pPr>
    </w:p>
    <w:p w:rsidR="008E1693" w:rsidRPr="00390B3B" w:rsidRDefault="008E1693" w:rsidP="00864C7D">
      <w:pPr>
        <w:spacing w:after="0" w:line="240" w:lineRule="auto"/>
        <w:jc w:val="both"/>
        <w:rPr>
          <w:rFonts w:cs="Calibri"/>
          <w:lang w:eastAsia="en-GB"/>
        </w:rPr>
      </w:pPr>
      <w:r>
        <w:rPr>
          <w:rFonts w:cs="Calibri"/>
          <w:lang w:eastAsia="en-GB"/>
        </w:rPr>
        <w:t>I</w:t>
      </w:r>
      <w:r w:rsidRPr="00567D4C">
        <w:rPr>
          <w:rFonts w:cs="Calibri"/>
          <w:lang w:eastAsia="en-GB"/>
        </w:rPr>
        <w:t xml:space="preserve">f </w:t>
      </w:r>
      <w:r>
        <w:rPr>
          <w:rFonts w:cs="Calibri"/>
          <w:lang w:eastAsia="en-GB"/>
        </w:rPr>
        <w:t>school staff or governors</w:t>
      </w:r>
      <w:r w:rsidRPr="00567D4C">
        <w:rPr>
          <w:rFonts w:cs="Calibri"/>
          <w:lang w:eastAsia="en-GB"/>
        </w:rPr>
        <w:t xml:space="preserve"> need further safeguarding guidance</w:t>
      </w:r>
      <w:r>
        <w:rPr>
          <w:rFonts w:cs="Calibri"/>
          <w:lang w:eastAsia="en-GB"/>
        </w:rPr>
        <w:t xml:space="preserve"> or support</w:t>
      </w:r>
      <w:r w:rsidRPr="00567D4C">
        <w:rPr>
          <w:rFonts w:cs="Calibri"/>
          <w:lang w:eastAsia="en-GB"/>
        </w:rPr>
        <w:t xml:space="preserve"> then they should email</w:t>
      </w:r>
      <w:r>
        <w:rPr>
          <w:rFonts w:cs="Calibri"/>
          <w:lang w:eastAsia="en-GB"/>
        </w:rPr>
        <w:t xml:space="preserve"> </w:t>
      </w:r>
      <w:hyperlink r:id="rId15" w:history="1">
        <w:r w:rsidRPr="00E73DE2">
          <w:rPr>
            <w:rStyle w:val="Hyperlink"/>
            <w:rFonts w:cs="Calibri"/>
            <w:bCs/>
            <w:lang w:eastAsia="en-GB"/>
          </w:rPr>
          <w:t>safeguarding@si.liverpool.gov.uk</w:t>
        </w:r>
      </w:hyperlink>
      <w:r w:rsidRPr="00567D4C">
        <w:rPr>
          <w:rFonts w:cs="Calibri"/>
          <w:bCs/>
          <w:lang w:eastAsia="en-GB"/>
        </w:rPr>
        <w:t xml:space="preserve"> </w:t>
      </w:r>
      <w:r w:rsidRPr="00567D4C">
        <w:rPr>
          <w:rFonts w:cs="Calibri"/>
          <w:lang w:eastAsia="en-GB"/>
        </w:rPr>
        <w:t xml:space="preserve">providing a </w:t>
      </w:r>
      <w:r w:rsidRPr="00567D4C">
        <w:rPr>
          <w:rFonts w:cs="Calibri"/>
          <w:bCs/>
          <w:lang w:eastAsia="en-GB"/>
        </w:rPr>
        <w:t>mobile number</w:t>
      </w:r>
      <w:r w:rsidRPr="00567D4C">
        <w:rPr>
          <w:rFonts w:cs="Calibri"/>
          <w:lang w:eastAsia="en-GB"/>
        </w:rPr>
        <w:t xml:space="preserve"> for either Phil Cooper</w:t>
      </w:r>
      <w:r>
        <w:rPr>
          <w:rFonts w:cs="Calibri"/>
          <w:lang w:eastAsia="en-GB"/>
        </w:rPr>
        <w:t xml:space="preserve"> or </w:t>
      </w:r>
      <w:r w:rsidRPr="00567D4C">
        <w:rPr>
          <w:rFonts w:cs="Calibri"/>
          <w:lang w:eastAsia="en-GB"/>
        </w:rPr>
        <w:t>Nicola Noon to contact them.</w:t>
      </w:r>
      <w:r>
        <w:rPr>
          <w:rFonts w:cs="Calibri"/>
          <w:lang w:eastAsia="en-GB"/>
        </w:rPr>
        <w:t xml:space="preserve"> </w:t>
      </w:r>
    </w:p>
    <w:p w:rsidR="008E1693" w:rsidRDefault="008E1693" w:rsidP="00F13250">
      <w:pPr>
        <w:spacing w:after="0" w:line="240" w:lineRule="auto"/>
        <w:jc w:val="both"/>
        <w:rPr>
          <w:rFonts w:cs="Calibri"/>
          <w:lang w:eastAsia="en-GB"/>
        </w:rPr>
      </w:pPr>
    </w:p>
    <w:p w:rsidR="008E1693" w:rsidRPr="00390B3B" w:rsidRDefault="008E1693" w:rsidP="00567D4C">
      <w:pPr>
        <w:spacing w:after="0" w:line="240" w:lineRule="auto"/>
        <w:jc w:val="both"/>
        <w:rPr>
          <w:rFonts w:cs="Calibri"/>
          <w:lang w:eastAsia="en-GB"/>
        </w:rPr>
      </w:pPr>
      <w:r>
        <w:rPr>
          <w:rFonts w:cs="Calibri"/>
          <w:lang w:eastAsia="en-GB"/>
        </w:rPr>
        <w:t>Concerns regarding the conduct of any adult working on site</w:t>
      </w:r>
      <w:r w:rsidRPr="00390B3B">
        <w:rPr>
          <w:rFonts w:cs="Calibri"/>
          <w:b/>
          <w:lang w:eastAsia="en-GB"/>
        </w:rPr>
        <w:t xml:space="preserve"> (staff member, volunteer, supply staff, other third-party staff</w:t>
      </w:r>
      <w:r>
        <w:rPr>
          <w:rFonts w:cs="Calibri"/>
          <w:lang w:eastAsia="en-GB"/>
        </w:rPr>
        <w:t>) should continue to be dealt with in line with the school’s managing allegations policy and local safeguarding children partnership procedures.</w:t>
      </w:r>
    </w:p>
    <w:p w:rsidR="008E1693" w:rsidRPr="00567D4C" w:rsidRDefault="008E1693" w:rsidP="00567D4C">
      <w:pPr>
        <w:spacing w:after="0" w:line="240" w:lineRule="auto"/>
        <w:jc w:val="both"/>
      </w:pPr>
    </w:p>
    <w:p w:rsidR="008E1693" w:rsidRPr="00EF66D1" w:rsidRDefault="008E1693" w:rsidP="00F26879">
      <w:pPr>
        <w:numPr>
          <w:ilvl w:val="0"/>
          <w:numId w:val="9"/>
        </w:numPr>
        <w:spacing w:after="0" w:line="240" w:lineRule="auto"/>
        <w:ind w:hanging="502"/>
        <w:jc w:val="both"/>
        <w:rPr>
          <w:b/>
          <w:sz w:val="24"/>
        </w:rPr>
      </w:pPr>
      <w:r>
        <w:rPr>
          <w:b/>
          <w:sz w:val="24"/>
        </w:rPr>
        <w:t>Attendance monitoring</w:t>
      </w:r>
    </w:p>
    <w:p w:rsidR="008E1693" w:rsidRPr="00824D7C" w:rsidRDefault="008E1693" w:rsidP="00824D7C">
      <w:pPr>
        <w:spacing w:after="0" w:line="240" w:lineRule="auto"/>
        <w:ind w:left="502"/>
        <w:jc w:val="both"/>
        <w:rPr>
          <w:b/>
        </w:rPr>
      </w:pPr>
    </w:p>
    <w:p w:rsidR="008E1693" w:rsidRDefault="008E1693" w:rsidP="00824D7C">
      <w:pPr>
        <w:spacing w:after="0" w:line="240" w:lineRule="auto"/>
        <w:jc w:val="both"/>
      </w:pPr>
      <w:r>
        <w:t xml:space="preserve">All staff should remain vigilant to poor or erratic attendance being an indicator of safeguarding concerns particularly neglect or child exploitation. School Improvement Liverpool has provided additional guidance and escalation processes for monitoring the attendance of vulnerable students including when children suddenly stop attending and cannot be contacted. In these circumstances the school will act, without delay, to establish the welfare of a child. School staff may conduct a door step visit to a child’s home following all social distancing guidance. This can provide opportunity to speak to a child and understand their needs and wishes whilst maintaining social distancing. Attendance issues will continue to be discussed during safeguarding supervision meetings. </w:t>
      </w:r>
    </w:p>
    <w:p w:rsidR="008E1693" w:rsidRDefault="008E1693" w:rsidP="00824D7C">
      <w:pPr>
        <w:spacing w:after="0" w:line="240" w:lineRule="auto"/>
        <w:jc w:val="both"/>
      </w:pPr>
    </w:p>
    <w:p w:rsidR="008E1693" w:rsidRDefault="008E1693" w:rsidP="00824D7C">
      <w:pPr>
        <w:spacing w:after="0" w:line="240" w:lineRule="auto"/>
        <w:jc w:val="both"/>
        <w:rPr>
          <w:color w:val="FF0000"/>
          <w:highlight w:val="yellow"/>
        </w:rPr>
      </w:pPr>
      <w:r w:rsidRPr="00313C2E">
        <w:t xml:space="preserve">Chatham Nursery School </w:t>
      </w:r>
      <w:r>
        <w:t xml:space="preserve">will continue to monitor all vulnerable children by contacting them regularly and making home visits as required, if the family do not take up the offer of a vulnerable child place or the child stops attending.  This includes a twice weekly phone call to keep in touch and </w:t>
      </w:r>
      <w:r>
        <w:lastRenderedPageBreak/>
        <w:t>a weekly home visit to ensure all is ok within the home. Any concerns will then be escalated to Careline/ SW and/or SIL Safeguarding team</w:t>
      </w:r>
      <w:r w:rsidRPr="006B2763">
        <w:t>.</w:t>
      </w:r>
    </w:p>
    <w:p w:rsidR="008E1693" w:rsidRDefault="008E1693" w:rsidP="00A50A12">
      <w:pPr>
        <w:spacing w:after="0" w:line="240" w:lineRule="auto"/>
        <w:jc w:val="both"/>
      </w:pPr>
    </w:p>
    <w:p w:rsidR="008E1693" w:rsidRDefault="008E1693" w:rsidP="00A50A12">
      <w:pPr>
        <w:spacing w:after="0" w:line="240" w:lineRule="auto"/>
        <w:jc w:val="both"/>
      </w:pPr>
      <w:r w:rsidRPr="005F557D">
        <w:t xml:space="preserve">In all circumstances where a vulnerable child does not take up their place at school, or discontinues, </w:t>
      </w:r>
      <w:r w:rsidRPr="006913D4">
        <w:t xml:space="preserve">Chatham Place Nursery School </w:t>
      </w:r>
      <w:r w:rsidRPr="005F557D">
        <w:t xml:space="preserve">will </w:t>
      </w:r>
      <w:r>
        <w:t>work with</w:t>
      </w:r>
      <w:r w:rsidRPr="005F557D">
        <w:t xml:space="preserve"> their social worker</w:t>
      </w:r>
      <w:r>
        <w:t xml:space="preserve"> in order to overcome any barriers and ensure the child remains safe and well</w:t>
      </w:r>
      <w:r w:rsidRPr="005F557D">
        <w:t>.</w:t>
      </w:r>
      <w:r w:rsidRPr="00A3025F">
        <w:t xml:space="preserve"> There is an expectation that vulnerable children who have a social worker will attend an education setting, so long as they do not have underlying health conditions that put them at increased risk.</w:t>
      </w:r>
    </w:p>
    <w:p w:rsidR="008E1693" w:rsidRDefault="008E1693" w:rsidP="00824D7C">
      <w:pPr>
        <w:spacing w:after="0" w:line="240" w:lineRule="auto"/>
        <w:jc w:val="both"/>
      </w:pPr>
    </w:p>
    <w:p w:rsidR="008E1693" w:rsidRDefault="008E1693" w:rsidP="00824D7C">
      <w:pPr>
        <w:spacing w:after="0" w:line="240" w:lineRule="auto"/>
        <w:jc w:val="both"/>
      </w:pPr>
      <w:r w:rsidRPr="005F557D">
        <w:t xml:space="preserve">Shielding advice is currently in place, </w:t>
      </w:r>
      <w:r>
        <w:t>therefore</w:t>
      </w:r>
      <w:r w:rsidRPr="005F557D">
        <w:t xml:space="preserve"> all children </w:t>
      </w:r>
      <w:r>
        <w:t>identified as</w:t>
      </w:r>
      <w:r w:rsidRPr="005F557D">
        <w:t xml:space="preserve"> clinically extremely vulnerable are advised not to attend school.</w:t>
      </w:r>
    </w:p>
    <w:p w:rsidR="008E1693" w:rsidRPr="008D24B2" w:rsidRDefault="008E1693" w:rsidP="00824D7C">
      <w:pPr>
        <w:spacing w:after="0" w:line="240" w:lineRule="auto"/>
        <w:jc w:val="both"/>
      </w:pPr>
    </w:p>
    <w:p w:rsidR="008E1693" w:rsidRPr="00C90665" w:rsidRDefault="008E1693" w:rsidP="009E1701">
      <w:pPr>
        <w:numPr>
          <w:ilvl w:val="0"/>
          <w:numId w:val="9"/>
        </w:numPr>
        <w:spacing w:after="0" w:line="240" w:lineRule="auto"/>
        <w:ind w:hanging="502"/>
        <w:jc w:val="both"/>
        <w:rPr>
          <w:b/>
        </w:rPr>
      </w:pPr>
      <w:r w:rsidRPr="00C90665">
        <w:rPr>
          <w:b/>
          <w:sz w:val="24"/>
        </w:rPr>
        <w:t xml:space="preserve">Safer Recruitment </w:t>
      </w:r>
    </w:p>
    <w:p w:rsidR="008E1693" w:rsidRPr="00C90665" w:rsidRDefault="008E1693" w:rsidP="00C90665">
      <w:pPr>
        <w:spacing w:after="0" w:line="240" w:lineRule="auto"/>
        <w:ind w:left="502"/>
        <w:jc w:val="both"/>
        <w:rPr>
          <w:b/>
        </w:rPr>
      </w:pPr>
    </w:p>
    <w:p w:rsidR="008E1693" w:rsidRDefault="00437D41" w:rsidP="00B37DC2">
      <w:pPr>
        <w:spacing w:after="0" w:line="240" w:lineRule="auto"/>
        <w:jc w:val="both"/>
      </w:pPr>
      <w:r>
        <w:rPr>
          <w:noProof/>
          <w:lang w:eastAsia="en-GB"/>
        </w:rPr>
        <mc:AlternateContent>
          <mc:Choice Requires="wps">
            <w:drawing>
              <wp:inline distT="0" distB="0" distL="0" distR="0">
                <wp:extent cx="824865" cy="5720080"/>
                <wp:effectExtent l="9525" t="2540" r="4445" b="127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824865" cy="5720080"/>
                        </a:xfrm>
                        <a:prstGeom prst="roundRect">
                          <a:avLst>
                            <a:gd name="adj" fmla="val 13032"/>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E1693" w:rsidRPr="00FD0A5D" w:rsidRDefault="008E1693" w:rsidP="006A6FFC">
                            <w:pPr>
                              <w:jc w:val="both"/>
                              <w:rPr>
                                <w:rFonts w:ascii="Calibri Light" w:hAnsi="Calibri Light"/>
                                <w:iCs/>
                                <w:color w:val="FFFFFF"/>
                                <w:sz w:val="28"/>
                                <w:szCs w:val="28"/>
                              </w:rPr>
                            </w:pPr>
                            <w:r>
                              <w:t>It remains essential that people who are unsuitable are not allowed to enter the children’s workforce or gain access to children. Schools should continue to follow the relevant safer recruitment processes for their setting, set out in part 3 of Keeping Children Safe in Education 2020.</w:t>
                            </w:r>
                          </w:p>
                        </w:txbxContent>
                      </wps:txbx>
                      <wps:bodyPr rot="0" vert="horz" wrap="square" lIns="91440" tIns="45720" rIns="91440" bIns="45720" anchor="ctr" anchorCtr="0" upright="1">
                        <a:noAutofit/>
                      </wps:bodyPr>
                    </wps:wsp>
                  </a:graphicData>
                </a:graphic>
              </wp:inline>
            </w:drawing>
          </mc:Choice>
          <mc:Fallback>
            <w:pict>
              <v:roundrect id="AutoShape 3" o:spid="_x0000_s1033" style="width:64.95pt;height:450.4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pKkpAIAAFQFAAAOAAAAZHJzL2Uyb0RvYy54bWysVF1v0zAUfUfiP1h+7/KxtE2ipdO2UoQ0&#10;YGLwA9zYaQyJHWy36UD8d65vktHCC0K0kuPP43vOPb5X18e2IQdhrNSqoNFFSIlQpeZS7Qr66eNm&#10;llJiHVOcNVqJgj4JS69XL19c9V0uYl3rhgtDAETZvO8KWjvX5UFgy1q0zF7oTihYrLRpmYOh2QXc&#10;sB7Q2yaIw3AR9NrwzuhSWAuz62GRrhC/qkTp3leVFY40BYXYHLYG261vg9UVy3eGdbUsxzDYP0TR&#10;Mqng0meoNXOM7I38A6qVpdFWV+6i1G2gq0qWAjkAmyj8jc1jzTqBXEAc2z3LZP8fbPnu8GCI5JA7&#10;ShRrIUU3e6fxZnLp5ek7m8Oux+7BeIK2u9flF0uUvquZ2okb24HIw/Fpyhjd14JxiDPyEMEZhh9Y&#10;QCPb/q3mcCGDC1G8Y2VaYjSgzZPQ/3AWRCJHzNjTc8bE0ZESJtM4SRdzSkpYmi/BECmmNGC5x/Lx&#10;dsa610K3xHcKavRe8Q8QMUKzw711mDY+kmf8MyVV24AJDqwh0WV4GSMFlo+bAXvCRD10I/lGNg0O&#10;zG571xgCRwu6Tv1/PGxPtzXKb1baH/PysHyYAVZjPJ4f2ud7FsVJeBtns80iXc6STTKfZcswnYVR&#10;dpstwiRL1psfnkyU5LXkXKh7qcRk5Sj5O6uMj2owIZqZ9AXN5vEcdTqL3p6SxDRNmp9tQ6XxeXkr&#10;vFIc+47JZugH5xGjDEB7+qIQaBzvlcGG7rg9oleXkzG3mj+Bk9Az8LyhEEGOa22+UdLDoy6o/bpn&#10;RlDSvFHgxixKEl8FcJB4w1BiTle2pytMlQBV0NIZSobBnRtqx74zclfDXRHqo7R/NJV0k9mHuEbn&#10;w9NFVmOZ8bXhdIy7fhXD1U8AAAD//wMAUEsDBBQABgAIAAAAIQCwaYaS2gAAAAUBAAAPAAAAZHJz&#10;L2Rvd25yZXYueG1sTI/BbsIwEETvlfoP1lbqBYHdHCoS4qCC6LlAi7iaeEmixuvINpD+fbe9tJeV&#10;RjOafVMuR9eLK4bYedLwNFMgkGpvO2o0fLy/TucgYjJkTe8JNXxhhGV1f1eawvob7fC6T43gEoqF&#10;0dCmNBRSxrpFZ+LMD0jsnX1wJrEMjbTB3Ljc9TJT6lk60xF/aM2A6xbrz/3FaTjSIU4m2bazm60N&#10;bxu5mp/TTuvHh/FlASLhmP7C8IPP6FAx08lfyEbRa+Ah6feylyvFM04cyvIcZFXK//TVNwAAAP//&#10;AwBQSwECLQAUAAYACAAAACEAtoM4kv4AAADhAQAAEwAAAAAAAAAAAAAAAAAAAAAAW0NvbnRlbnRf&#10;VHlwZXNdLnhtbFBLAQItABQABgAIAAAAIQA4/SH/1gAAAJQBAAALAAAAAAAAAAAAAAAAAC8BAABf&#10;cmVscy8ucmVsc1BLAQItABQABgAIAAAAIQDRDpKkpAIAAFQFAAAOAAAAAAAAAAAAAAAAAC4CAABk&#10;cnMvZTJvRG9jLnhtbFBLAQItABQABgAIAAAAIQCwaYaS2gAAAAUBAAAPAAAAAAAAAAAAAAAAAP4E&#10;AABkcnMvZG93bnJldi54bWxQSwUGAAAAAAQABADzAAAABQYAAAAA&#10;" fillcolor="#d8d8d8" stroked="f">
                <o:lock v:ext="edit" aspectratio="t"/>
                <v:textbox>
                  <w:txbxContent>
                    <w:p w:rsidR="008E1693" w:rsidRPr="00FD0A5D" w:rsidRDefault="008E1693" w:rsidP="006A6FFC">
                      <w:pPr>
                        <w:jc w:val="both"/>
                        <w:rPr>
                          <w:rFonts w:ascii="Calibri Light" w:hAnsi="Calibri Light"/>
                          <w:iCs/>
                          <w:color w:val="FFFFFF"/>
                          <w:sz w:val="28"/>
                          <w:szCs w:val="28"/>
                        </w:rPr>
                      </w:pPr>
                      <w:r>
                        <w:t>It remains essential that people who are unsuitable are not allowed to enter the children’s workforce or gain access to children. Schools should continue to follow the relevant safer recruitment processes for their setting, set out in part 3 of Keeping Children Safe in Education 2020.</w:t>
                      </w:r>
                    </w:p>
                  </w:txbxContent>
                </v:textbox>
                <w10:anchorlock/>
              </v:roundrect>
            </w:pict>
          </mc:Fallback>
        </mc:AlternateContent>
      </w:r>
    </w:p>
    <w:p w:rsidR="008E1693" w:rsidRDefault="008E1693" w:rsidP="00B37DC2">
      <w:pPr>
        <w:spacing w:after="0" w:line="240" w:lineRule="auto"/>
        <w:jc w:val="both"/>
      </w:pPr>
    </w:p>
    <w:p w:rsidR="008E1693" w:rsidRPr="00DA3B78" w:rsidRDefault="008E1693" w:rsidP="00B37DC2">
      <w:pPr>
        <w:spacing w:after="0" w:line="240" w:lineRule="auto"/>
        <w:jc w:val="both"/>
      </w:pPr>
      <w:r w:rsidRPr="00DA3B78">
        <w:t>The government introduced temporary changes to support the ID checking during the first national lockdown:</w:t>
      </w:r>
    </w:p>
    <w:p w:rsidR="008E1693" w:rsidRPr="00DA3B78" w:rsidRDefault="008E1693" w:rsidP="00B37DC2">
      <w:pPr>
        <w:spacing w:after="0" w:line="240" w:lineRule="auto"/>
        <w:jc w:val="both"/>
      </w:pPr>
    </w:p>
    <w:p w:rsidR="008E1693" w:rsidRDefault="00437D41" w:rsidP="00B37DC2">
      <w:pPr>
        <w:spacing w:after="0" w:line="240" w:lineRule="auto"/>
        <w:jc w:val="both"/>
      </w:pPr>
      <w:hyperlink r:id="rId16" w:history="1">
        <w:r w:rsidR="008E1693" w:rsidRPr="00DA3B78">
          <w:rPr>
            <w:rStyle w:val="Hyperlink"/>
          </w:rPr>
          <w:t>https://www.gov.uk/government/news/covid-19-changes-to-dbs-id-checking-guidelines</w:t>
        </w:r>
      </w:hyperlink>
    </w:p>
    <w:p w:rsidR="008E1693" w:rsidRDefault="008E1693" w:rsidP="00B37DC2">
      <w:pPr>
        <w:spacing w:after="0" w:line="240" w:lineRule="auto"/>
        <w:jc w:val="both"/>
      </w:pPr>
    </w:p>
    <w:p w:rsidR="008E1693" w:rsidRDefault="008E1693" w:rsidP="00B37DC2">
      <w:pPr>
        <w:spacing w:after="0" w:line="240" w:lineRule="auto"/>
        <w:jc w:val="both"/>
      </w:pPr>
      <w:r w:rsidRPr="00DA3B78">
        <w:t>It is assumed these temporary changes may be reintroduced.</w:t>
      </w:r>
      <w:r>
        <w:t xml:space="preserve"> In all cases all the DfE pre-employment checks set out in Keeping Children Safe in Education will need to have been completed including ensuring all original documents have been physically seen prior to the individual commencing work.</w:t>
      </w:r>
    </w:p>
    <w:p w:rsidR="008E1693" w:rsidRDefault="008E1693" w:rsidP="00B37DC2">
      <w:pPr>
        <w:spacing w:after="0" w:line="240" w:lineRule="auto"/>
        <w:jc w:val="both"/>
      </w:pPr>
    </w:p>
    <w:p w:rsidR="008E1693" w:rsidRDefault="008E1693" w:rsidP="00B37DC2">
      <w:pPr>
        <w:spacing w:after="0" w:line="240" w:lineRule="auto"/>
        <w:jc w:val="both"/>
      </w:pPr>
      <w:r>
        <w:t>Where schools are using volunteers, they should continue to follow the checking and risk assessment process set out in Keeping Children Safe in Education. Chatham</w:t>
      </w:r>
      <w:r w:rsidRPr="00313C2E">
        <w:t xml:space="preserve"> Nursery School </w:t>
      </w:r>
      <w:r>
        <w:t>will ensure that there are no circumstances where a volunteer who has not been checked will be left unsupervised with children or allowed to work in regulated activity. If new staff or volunteers are recruited, the usual Safer Recruitment processes will be followed, and they will also be provided with a safeguarding induction.</w:t>
      </w:r>
    </w:p>
    <w:p w:rsidR="008E1693" w:rsidRDefault="008E1693" w:rsidP="00B37DC2">
      <w:pPr>
        <w:spacing w:after="0" w:line="240" w:lineRule="auto"/>
        <w:jc w:val="both"/>
      </w:pPr>
    </w:p>
    <w:p w:rsidR="008E1693" w:rsidRDefault="008E1693" w:rsidP="005F557D">
      <w:pPr>
        <w:spacing w:after="0" w:line="240" w:lineRule="auto"/>
        <w:jc w:val="both"/>
      </w:pPr>
      <w:r>
        <w:t>Whilst acknowledging the challenge of the pandemic, it is essential from a safeguarding perspective that our school is aware, on any given day, which staff and volunteers will be in the school and that appropriate checks have been carried out, especially for anyone engaging in regulated activity. As such, we will continue to keep the single central record (SCR) up to date as outlined in Keeping Children Safe in Education.</w:t>
      </w:r>
    </w:p>
    <w:p w:rsidR="008E1693" w:rsidRPr="00824D7C" w:rsidRDefault="008E1693" w:rsidP="00575561">
      <w:pPr>
        <w:spacing w:after="0" w:line="240" w:lineRule="auto"/>
        <w:jc w:val="both"/>
      </w:pPr>
    </w:p>
    <w:p w:rsidR="008E1693" w:rsidRPr="00EF66D1" w:rsidRDefault="008E1693" w:rsidP="00F26879">
      <w:pPr>
        <w:numPr>
          <w:ilvl w:val="0"/>
          <w:numId w:val="9"/>
        </w:numPr>
        <w:spacing w:after="0" w:line="240" w:lineRule="auto"/>
        <w:ind w:hanging="502"/>
        <w:jc w:val="both"/>
        <w:rPr>
          <w:b/>
          <w:sz w:val="24"/>
        </w:rPr>
      </w:pPr>
      <w:r>
        <w:rPr>
          <w:b/>
          <w:sz w:val="24"/>
        </w:rPr>
        <w:t>Mental Health</w:t>
      </w:r>
    </w:p>
    <w:p w:rsidR="008E1693" w:rsidRPr="00824D7C" w:rsidRDefault="008E1693" w:rsidP="00824D7C">
      <w:pPr>
        <w:spacing w:after="0" w:line="240" w:lineRule="auto"/>
        <w:ind w:left="502"/>
        <w:jc w:val="both"/>
        <w:rPr>
          <w:b/>
        </w:rPr>
      </w:pPr>
    </w:p>
    <w:p w:rsidR="008E1693" w:rsidRDefault="008E1693" w:rsidP="006A6FFC">
      <w:pPr>
        <w:spacing w:after="0" w:line="240" w:lineRule="auto"/>
        <w:jc w:val="both"/>
        <w:rPr>
          <w:color w:val="000000"/>
        </w:rPr>
      </w:pPr>
      <w:r>
        <w:t xml:space="preserve">It is acknowledged that the current circumstances surrounding lockdown and COVID-19 are particularly stressful and may cause increased anxieties and stress for all members of our school community. When children and staff are away from their usual routine and social contact, this can become a negative and stressful experience. </w:t>
      </w:r>
      <w:r w:rsidRPr="00313C2E">
        <w:t xml:space="preserve">Chatham Nursery School </w:t>
      </w:r>
      <w:r>
        <w:t xml:space="preserve">will ensure there is appropriate support available for the whole school community at this time. Support can include existing provision in the school, or from specialist staff or support services. Where deemed appropriate, individual risk assessments will be carried out. Access to support from other agencies , </w:t>
      </w:r>
      <w:r>
        <w:lastRenderedPageBreak/>
        <w:t xml:space="preserve">including Educational Psychologist will also be available. </w:t>
      </w:r>
      <w:r w:rsidRPr="001E21F4">
        <w:rPr>
          <w:color w:val="000000"/>
        </w:rPr>
        <w:t xml:space="preserve">Where children </w:t>
      </w:r>
      <w:bookmarkStart w:id="3" w:name="_Hlk36476821"/>
      <w:r>
        <w:rPr>
          <w:color w:val="000000"/>
        </w:rPr>
        <w:t xml:space="preserve">of key workers and vulnerable children </w:t>
      </w:r>
      <w:bookmarkEnd w:id="3"/>
      <w:r w:rsidRPr="001E21F4">
        <w:rPr>
          <w:color w:val="000000"/>
        </w:rPr>
        <w:t>continue to attend the setting, appropriate support will be offered to them whilst on site.</w:t>
      </w:r>
    </w:p>
    <w:p w:rsidR="008E1693" w:rsidRDefault="008E1693" w:rsidP="006A6FFC">
      <w:pPr>
        <w:spacing w:after="0" w:line="240" w:lineRule="auto"/>
        <w:jc w:val="both"/>
        <w:rPr>
          <w:color w:val="FF0000"/>
        </w:rPr>
      </w:pPr>
    </w:p>
    <w:p w:rsidR="008E1693" w:rsidRDefault="008E1693" w:rsidP="0087057C">
      <w:pPr>
        <w:spacing w:after="0" w:line="240" w:lineRule="auto"/>
      </w:pPr>
      <w:r>
        <w:t>All staff should be able to recognise behaviours in children that might suggest they are experiencing a mental health problem or be at risk of developing one. If staff have a mental health concern about a child that is also a safeguarding concern, immediate action should be taken following the school’s child protection policy.</w:t>
      </w:r>
    </w:p>
    <w:p w:rsidR="008E1693" w:rsidRPr="00B92F3B" w:rsidRDefault="008E1693" w:rsidP="0087057C">
      <w:pPr>
        <w:spacing w:after="0" w:line="240" w:lineRule="auto"/>
      </w:pPr>
    </w:p>
    <w:p w:rsidR="008E1693" w:rsidRDefault="008E1693" w:rsidP="0087057C">
      <w:pPr>
        <w:spacing w:after="0" w:line="240" w:lineRule="auto"/>
        <w:jc w:val="both"/>
      </w:pPr>
      <w:r>
        <w:t>The school community can also be signposted to the government’s advice on supporting children and young people’s mental health during the COVID-19 outbreak, available here:</w:t>
      </w:r>
    </w:p>
    <w:p w:rsidR="008E1693" w:rsidRDefault="008E1693" w:rsidP="0087057C">
      <w:pPr>
        <w:spacing w:after="0" w:line="240" w:lineRule="auto"/>
        <w:jc w:val="both"/>
      </w:pPr>
    </w:p>
    <w:p w:rsidR="008E1693" w:rsidRDefault="008E1693" w:rsidP="00B539BB">
      <w:pPr>
        <w:spacing w:after="0" w:line="240" w:lineRule="auto"/>
        <w:jc w:val="both"/>
      </w:pPr>
      <w:r w:rsidRPr="0087057C">
        <w:rPr>
          <w:rStyle w:val="Hyperlink"/>
        </w:rPr>
        <w:t>https://www.gov.uk/government/publications/covid-19-guidance-on-supporting-children-and-young-peoples-mental-health-and-wellbeing?priority-taxon=b350e61d-1db9-4cc2-bb44-fab02882ac25</w:t>
      </w:r>
      <w:r>
        <w:t xml:space="preserve"> </w:t>
      </w:r>
    </w:p>
    <w:p w:rsidR="008E1693" w:rsidRDefault="008E1693" w:rsidP="00B539BB">
      <w:pPr>
        <w:spacing w:after="0" w:line="240" w:lineRule="auto"/>
        <w:jc w:val="both"/>
      </w:pPr>
    </w:p>
    <w:p w:rsidR="008E1693" w:rsidRDefault="008E1693" w:rsidP="00B539BB">
      <w:pPr>
        <w:spacing w:after="0" w:line="240" w:lineRule="auto"/>
        <w:jc w:val="both"/>
      </w:pPr>
      <w:r>
        <w:t>There are also a range of resources provided by the Liverpool Learning Partnership, available here:</w:t>
      </w:r>
    </w:p>
    <w:p w:rsidR="008E1693" w:rsidRDefault="008E1693" w:rsidP="00B539BB">
      <w:pPr>
        <w:spacing w:after="0" w:line="240" w:lineRule="auto"/>
        <w:jc w:val="both"/>
      </w:pPr>
    </w:p>
    <w:p w:rsidR="008E1693" w:rsidRDefault="00437D41" w:rsidP="00B539BB">
      <w:pPr>
        <w:spacing w:after="0" w:line="240" w:lineRule="auto"/>
        <w:jc w:val="both"/>
      </w:pPr>
      <w:hyperlink r:id="rId17" w:history="1">
        <w:r w:rsidR="008E1693" w:rsidRPr="001F72DF">
          <w:rPr>
            <w:rStyle w:val="Hyperlink"/>
          </w:rPr>
          <w:t>https://www.liverpoollearningpartnership.com/resources-to-help-during-social-distancing-and-self-isolation/</w:t>
        </w:r>
      </w:hyperlink>
    </w:p>
    <w:p w:rsidR="008E1693" w:rsidRDefault="00437D41" w:rsidP="00B539BB">
      <w:pPr>
        <w:spacing w:after="0" w:line="240" w:lineRule="auto"/>
        <w:jc w:val="both"/>
      </w:pPr>
      <w:hyperlink r:id="rId18" w:history="1">
        <w:r w:rsidR="008E1693" w:rsidRPr="001F72DF">
          <w:rPr>
            <w:rStyle w:val="Hyperlink"/>
          </w:rPr>
          <w:t>https://padlet.com/jholder_llp/goingbacktoschool</w:t>
        </w:r>
      </w:hyperlink>
      <w:r w:rsidR="008E1693">
        <w:t xml:space="preserve"> </w:t>
      </w:r>
    </w:p>
    <w:p w:rsidR="008E1693" w:rsidRDefault="008E1693" w:rsidP="00B539BB">
      <w:pPr>
        <w:spacing w:after="0" w:line="240" w:lineRule="auto"/>
        <w:jc w:val="both"/>
      </w:pPr>
    </w:p>
    <w:p w:rsidR="008E1693" w:rsidRDefault="008E1693" w:rsidP="00B539BB">
      <w:pPr>
        <w:spacing w:after="0" w:line="240" w:lineRule="auto"/>
        <w:jc w:val="both"/>
      </w:pPr>
      <w:r>
        <w:t>Staff should also be aware of the mental health of their pupils and parents when setting expectations regarding pupil’s work when they are at home.</w:t>
      </w:r>
    </w:p>
    <w:p w:rsidR="008E1693" w:rsidRPr="00824D7C" w:rsidRDefault="008E1693" w:rsidP="00824D7C">
      <w:pPr>
        <w:spacing w:after="0" w:line="240" w:lineRule="auto"/>
        <w:jc w:val="both"/>
      </w:pPr>
    </w:p>
    <w:p w:rsidR="008E1693" w:rsidRDefault="008E1693" w:rsidP="00F26879">
      <w:pPr>
        <w:numPr>
          <w:ilvl w:val="0"/>
          <w:numId w:val="9"/>
        </w:numPr>
        <w:spacing w:after="0" w:line="240" w:lineRule="auto"/>
        <w:ind w:hanging="502"/>
        <w:jc w:val="both"/>
        <w:rPr>
          <w:b/>
          <w:sz w:val="24"/>
        </w:rPr>
      </w:pPr>
      <w:r>
        <w:rPr>
          <w:b/>
          <w:sz w:val="24"/>
        </w:rPr>
        <w:t xml:space="preserve">Online safety </w:t>
      </w:r>
    </w:p>
    <w:p w:rsidR="008E1693" w:rsidRDefault="008E1693" w:rsidP="00850934">
      <w:pPr>
        <w:spacing w:after="0" w:line="240" w:lineRule="auto"/>
        <w:jc w:val="both"/>
        <w:rPr>
          <w:b/>
          <w:sz w:val="24"/>
        </w:rPr>
      </w:pPr>
    </w:p>
    <w:p w:rsidR="008E1693" w:rsidRDefault="008E1693" w:rsidP="00850934">
      <w:pPr>
        <w:spacing w:after="0" w:line="240" w:lineRule="auto"/>
        <w:jc w:val="both"/>
      </w:pPr>
      <w:r w:rsidRPr="009E1701">
        <w:t>School staff should continue to refer to the guidance for online safety in the main child protection policy.</w:t>
      </w:r>
    </w:p>
    <w:p w:rsidR="008E1693" w:rsidRDefault="008E1693" w:rsidP="00850934">
      <w:pPr>
        <w:spacing w:after="0" w:line="240" w:lineRule="auto"/>
        <w:jc w:val="both"/>
      </w:pPr>
    </w:p>
    <w:p w:rsidR="008E1693" w:rsidRPr="009E1701" w:rsidRDefault="008E1693" w:rsidP="00850934">
      <w:pPr>
        <w:spacing w:after="0" w:line="240" w:lineRule="auto"/>
        <w:jc w:val="both"/>
      </w:pPr>
      <w:r w:rsidRPr="005F557D">
        <w:t>It is important that all staff who interact with children, including online, continue to look out for signs a child may be at risk. Any such concerns should be dealt with as per the Child Protection Policy and where appropriate referrals should still be made to children’s social care and as required, the police</w:t>
      </w:r>
      <w:r>
        <w:t>.</w:t>
      </w:r>
    </w:p>
    <w:p w:rsidR="008E1693" w:rsidRPr="00824D7C" w:rsidRDefault="008E1693" w:rsidP="00824D7C">
      <w:pPr>
        <w:spacing w:after="0" w:line="240" w:lineRule="auto"/>
        <w:ind w:left="502"/>
        <w:jc w:val="both"/>
        <w:rPr>
          <w:b/>
        </w:rPr>
      </w:pPr>
    </w:p>
    <w:p w:rsidR="008E1693" w:rsidRDefault="008E1693" w:rsidP="006A6FFC">
      <w:pPr>
        <w:spacing w:after="0" w:line="240" w:lineRule="auto"/>
        <w:jc w:val="both"/>
      </w:pPr>
      <w:r>
        <w:t xml:space="preserve">Where the site remains open for key worker and vulnerable children, </w:t>
      </w:r>
      <w:r w:rsidRPr="00313C2E">
        <w:t xml:space="preserve">Chatham Place Nursery School </w:t>
      </w:r>
      <w:r>
        <w:t xml:space="preserve">will continue to ensure that appropriate filters and monitoring systems are in place to protect children when they are online on the school’s IT systems or recommended resources. Measures will be put in place to ensure safe IT arrangements and </w:t>
      </w:r>
      <w:r w:rsidRPr="00313C2E">
        <w:t xml:space="preserve">Chatham Place Nursery School </w:t>
      </w:r>
      <w:r>
        <w:t>will consider what the contingency arrangements are if the named IT staff become unavailable.</w:t>
      </w:r>
    </w:p>
    <w:p w:rsidR="008E1693" w:rsidRDefault="008E1693" w:rsidP="006A6FFC">
      <w:pPr>
        <w:spacing w:after="0" w:line="240" w:lineRule="auto"/>
        <w:jc w:val="both"/>
      </w:pPr>
    </w:p>
    <w:p w:rsidR="008E1693" w:rsidRDefault="008E1693" w:rsidP="006A6FFC">
      <w:pPr>
        <w:spacing w:after="0" w:line="240" w:lineRule="auto"/>
        <w:jc w:val="both"/>
      </w:pPr>
      <w:bookmarkStart w:id="4" w:name="_Hlk60738230"/>
      <w:r>
        <w:t xml:space="preserve">To support schools in delivering online remote learning, the DfE have produced safeguarding guidance for remote education, available here: </w:t>
      </w:r>
    </w:p>
    <w:p w:rsidR="008E1693" w:rsidRDefault="008E1693" w:rsidP="006A6FFC">
      <w:pPr>
        <w:spacing w:after="0" w:line="240" w:lineRule="auto"/>
        <w:jc w:val="both"/>
      </w:pPr>
    </w:p>
    <w:p w:rsidR="008E1693" w:rsidRDefault="00437D41" w:rsidP="0017112E">
      <w:pPr>
        <w:spacing w:after="0" w:line="240" w:lineRule="auto"/>
        <w:jc w:val="both"/>
      </w:pPr>
      <w:hyperlink r:id="rId19" w:history="1">
        <w:r w:rsidR="008E1693" w:rsidRPr="00E0788F">
          <w:rPr>
            <w:rStyle w:val="Hyperlink"/>
          </w:rPr>
          <w:t>https://www.gov.uk/guidance/safeguarding-and-remote-education-during-coronavirus-covid-19</w:t>
        </w:r>
      </w:hyperlink>
    </w:p>
    <w:p w:rsidR="008E1693" w:rsidRDefault="008E1693" w:rsidP="0017112E">
      <w:pPr>
        <w:spacing w:after="0" w:line="240" w:lineRule="auto"/>
        <w:jc w:val="both"/>
        <w:rPr>
          <w:rFonts w:cs="Calibri"/>
          <w:lang w:eastAsia="en-GB"/>
        </w:rPr>
      </w:pPr>
    </w:p>
    <w:p w:rsidR="008E1693" w:rsidRPr="00EC67E5" w:rsidRDefault="008E1693" w:rsidP="0017112E">
      <w:pPr>
        <w:spacing w:after="0" w:line="240" w:lineRule="auto"/>
        <w:jc w:val="both"/>
        <w:rPr>
          <w:rFonts w:cs="Calibri"/>
          <w:lang w:eastAsia="en-GB"/>
        </w:rPr>
      </w:pPr>
      <w:r w:rsidRPr="00EC67E5">
        <w:rPr>
          <w:rFonts w:cs="Calibri"/>
          <w:lang w:eastAsia="en-GB"/>
        </w:rPr>
        <w:t xml:space="preserve">The </w:t>
      </w:r>
      <w:hyperlink r:id="rId20" w:history="1">
        <w:r w:rsidRPr="00EC67E5">
          <w:rPr>
            <w:rFonts w:cs="Calibri"/>
            <w:color w:val="0000FF"/>
            <w:u w:val="single"/>
            <w:lang w:eastAsia="en-GB"/>
          </w:rPr>
          <w:t>UK Council for Internet Safety provides information to help governing boards and proprietors assure themselves</w:t>
        </w:r>
      </w:hyperlink>
      <w:r w:rsidRPr="00EC67E5">
        <w:rPr>
          <w:rFonts w:cs="Calibri"/>
          <w:lang w:eastAsia="en-GB"/>
        </w:rPr>
        <w:t xml:space="preserve"> that any new arrangements continue to effectively safeguard children online.</w:t>
      </w:r>
    </w:p>
    <w:p w:rsidR="008E1693" w:rsidRPr="007E0C0E" w:rsidRDefault="008E1693" w:rsidP="0017112E">
      <w:pPr>
        <w:spacing w:after="0" w:line="240" w:lineRule="auto"/>
        <w:jc w:val="both"/>
        <w:rPr>
          <w:rFonts w:cs="Calibri"/>
          <w:highlight w:val="cyan"/>
          <w:lang w:eastAsia="en-GB"/>
        </w:rPr>
      </w:pPr>
    </w:p>
    <w:p w:rsidR="008E1693" w:rsidRPr="00EC67E5" w:rsidRDefault="008E1693" w:rsidP="0017112E">
      <w:pPr>
        <w:spacing w:after="0" w:line="240" w:lineRule="auto"/>
        <w:jc w:val="both"/>
        <w:rPr>
          <w:rFonts w:cs="Calibri"/>
          <w:lang w:eastAsia="en-GB"/>
        </w:rPr>
      </w:pPr>
      <w:r w:rsidRPr="00EC67E5">
        <w:rPr>
          <w:rFonts w:cs="Calibri"/>
          <w:lang w:eastAsia="en-GB"/>
        </w:rPr>
        <w:t xml:space="preserve">The </w:t>
      </w:r>
      <w:hyperlink r:id="rId21" w:history="1">
        <w:r w:rsidRPr="00EC67E5">
          <w:rPr>
            <w:rFonts w:cs="Calibri"/>
            <w:color w:val="0000FF"/>
            <w:u w:val="single"/>
            <w:lang w:eastAsia="en-GB"/>
          </w:rPr>
          <w:t>UK Safer Internet Centre’s professional online safety helpline</w:t>
        </w:r>
      </w:hyperlink>
      <w:r w:rsidRPr="00EC67E5">
        <w:rPr>
          <w:rFonts w:cs="Calibri"/>
          <w:lang w:eastAsia="en-GB"/>
        </w:rPr>
        <w:t xml:space="preserve"> also provides support for the children’s workforce with any online safety issues they face</w:t>
      </w:r>
    </w:p>
    <w:p w:rsidR="008E1693" w:rsidRPr="007E0C0E" w:rsidRDefault="008E1693" w:rsidP="0017112E">
      <w:pPr>
        <w:spacing w:after="0" w:line="240" w:lineRule="auto"/>
        <w:jc w:val="both"/>
        <w:rPr>
          <w:rFonts w:cs="Calibri"/>
          <w:highlight w:val="cyan"/>
          <w:lang w:eastAsia="en-GB"/>
        </w:rPr>
      </w:pPr>
    </w:p>
    <w:p w:rsidR="008E1693" w:rsidRPr="007E0C0E" w:rsidRDefault="008E1693" w:rsidP="00EC67E5">
      <w:pPr>
        <w:jc w:val="both"/>
        <w:rPr>
          <w:b/>
          <w:bCs/>
          <w:highlight w:val="cyan"/>
        </w:rPr>
      </w:pPr>
      <w:r w:rsidRPr="00EC67E5">
        <w:t xml:space="preserve">In the consideration of </w:t>
      </w:r>
      <w:r w:rsidRPr="00EC67E5">
        <w:rPr>
          <w:bCs/>
        </w:rPr>
        <w:t>online safety the DfE have revised Annex C of Keeping Children safe in Education which</w:t>
      </w:r>
      <w:r w:rsidRPr="00EC67E5">
        <w:t xml:space="preserve"> now provides guidance in respect of education at home: where children are being asked to learn online at home the department has provided advice to support schools and colleges do so safely</w:t>
      </w:r>
      <w:hyperlink r:id="rId22" w:history="1">
        <w:r w:rsidRPr="00EC67E5">
          <w:rPr>
            <w:rStyle w:val="Hyperlink"/>
            <w:b/>
            <w:bCs/>
            <w:color w:val="auto"/>
            <w:u w:val="none"/>
          </w:rPr>
          <w:t>:</w:t>
        </w:r>
        <w:r w:rsidRPr="00EC67E5">
          <w:rPr>
            <w:rStyle w:val="Hyperlink"/>
            <w:b/>
            <w:bCs/>
            <w:u w:val="none"/>
          </w:rPr>
          <w:t xml:space="preserve">  </w:t>
        </w:r>
        <w:r w:rsidRPr="00EC67E5">
          <w:rPr>
            <w:rStyle w:val="Hyperlink"/>
            <w:b/>
            <w:bCs/>
          </w:rPr>
          <w:t>‘Safeguarding in schools colleges and other providers’</w:t>
        </w:r>
      </w:hyperlink>
      <w:r w:rsidRPr="00EC67E5">
        <w:rPr>
          <w:b/>
          <w:bCs/>
        </w:rPr>
        <w:t xml:space="preserve"> </w:t>
      </w:r>
      <w:r w:rsidRPr="00EC67E5">
        <w:t xml:space="preserve">and </w:t>
      </w:r>
      <w:r w:rsidRPr="00EC67E5">
        <w:rPr>
          <w:b/>
          <w:bCs/>
          <w:color w:val="0070C0"/>
        </w:rPr>
        <w:t>‘</w:t>
      </w:r>
      <w:hyperlink r:id="rId23" w:history="1">
        <w:r w:rsidRPr="00EC67E5">
          <w:rPr>
            <w:rStyle w:val="Hyperlink"/>
            <w:b/>
            <w:bCs/>
            <w:color w:val="0070C0"/>
          </w:rPr>
          <w:t>Safeguarding and remote education’</w:t>
        </w:r>
      </w:hyperlink>
    </w:p>
    <w:p w:rsidR="008E1693" w:rsidRPr="00543DDA" w:rsidRDefault="008E1693" w:rsidP="006A6FFC">
      <w:pPr>
        <w:spacing w:after="0" w:line="240" w:lineRule="auto"/>
        <w:jc w:val="both"/>
        <w:rPr>
          <w:rFonts w:cs="Calibri"/>
          <w:lang w:eastAsia="en-GB"/>
        </w:rPr>
      </w:pPr>
      <w:r w:rsidRPr="00543DDA">
        <w:rPr>
          <w:rFonts w:cs="Calibri"/>
          <w:lang w:eastAsia="en-GB"/>
        </w:rPr>
        <w:t>The school will also take account of the following guidance:</w:t>
      </w:r>
    </w:p>
    <w:p w:rsidR="008E1693" w:rsidRDefault="008E1693" w:rsidP="006A6FFC">
      <w:pPr>
        <w:spacing w:after="0" w:line="240" w:lineRule="auto"/>
        <w:jc w:val="both"/>
        <w:rPr>
          <w:rFonts w:cs="Calibri"/>
          <w:lang w:eastAsia="en-GB"/>
        </w:rPr>
      </w:pPr>
    </w:p>
    <w:p w:rsidR="008E1693" w:rsidRPr="00543DDA" w:rsidRDefault="008E1693" w:rsidP="00AB0A99">
      <w:pPr>
        <w:spacing w:after="0" w:line="240" w:lineRule="auto"/>
        <w:jc w:val="both"/>
        <w:rPr>
          <w:rFonts w:cs="Calibri"/>
          <w:lang w:eastAsia="en-GB"/>
        </w:rPr>
      </w:pPr>
      <w:r>
        <w:rPr>
          <w:rFonts w:cs="Calibri"/>
          <w:lang w:eastAsia="en-GB"/>
        </w:rPr>
        <w:t>Gov.uk</w:t>
      </w:r>
    </w:p>
    <w:p w:rsidR="008E1693" w:rsidRPr="00543DDA" w:rsidRDefault="00437D41" w:rsidP="00AB0A99">
      <w:pPr>
        <w:spacing w:after="0" w:line="240" w:lineRule="auto"/>
        <w:jc w:val="both"/>
        <w:rPr>
          <w:rFonts w:cs="Calibri"/>
          <w:lang w:eastAsia="en-GB"/>
        </w:rPr>
      </w:pPr>
      <w:hyperlink r:id="rId24" w:history="1">
        <w:r w:rsidR="008E1693" w:rsidRPr="00543DDA">
          <w:rPr>
            <w:rStyle w:val="Hyperlink"/>
          </w:rPr>
          <w:t xml:space="preserve">Teaching Online Safety in Schools </w:t>
        </w:r>
      </w:hyperlink>
      <w:r w:rsidR="008E1693" w:rsidRPr="00543DDA">
        <w:rPr>
          <w:rFonts w:cs="Calibri"/>
          <w:lang w:eastAsia="en-GB"/>
        </w:rPr>
        <w:t xml:space="preserve"> </w:t>
      </w:r>
    </w:p>
    <w:p w:rsidR="008E1693" w:rsidRPr="00AB0A99" w:rsidRDefault="00437D41" w:rsidP="00AB0A99">
      <w:pPr>
        <w:spacing w:after="0" w:line="240" w:lineRule="auto"/>
        <w:ind w:right="-24"/>
        <w:jc w:val="both"/>
        <w:rPr>
          <w:rStyle w:val="Hyperlink"/>
          <w:rFonts w:cs="Calibri"/>
          <w:bCs/>
        </w:rPr>
      </w:pPr>
      <w:hyperlink r:id="rId25" w:history="1">
        <w:r w:rsidR="008E1693" w:rsidRPr="00AB0A99">
          <w:rPr>
            <w:rStyle w:val="Hyperlink"/>
            <w:rFonts w:cs="Calibri"/>
            <w:bCs/>
          </w:rPr>
          <w:t>Advice for teachers and leaders on remote education during Covid-19</w:t>
        </w:r>
      </w:hyperlink>
    </w:p>
    <w:p w:rsidR="008E1693" w:rsidRPr="00AB0A99" w:rsidRDefault="00437D41" w:rsidP="00AB0A99">
      <w:pPr>
        <w:spacing w:after="0" w:line="240" w:lineRule="auto"/>
        <w:ind w:right="-24"/>
        <w:jc w:val="both"/>
        <w:rPr>
          <w:rStyle w:val="Hyperlink"/>
          <w:rFonts w:cs="Calibri"/>
          <w:bCs/>
        </w:rPr>
      </w:pPr>
      <w:hyperlink r:id="rId26" w:history="1">
        <w:r w:rsidR="008E1693" w:rsidRPr="00AB0A99">
          <w:rPr>
            <w:rStyle w:val="Hyperlink"/>
            <w:rFonts w:cs="Calibri"/>
            <w:bCs/>
          </w:rPr>
          <w:t>Get help with technology for remote education during coronavirus</w:t>
        </w:r>
      </w:hyperlink>
    </w:p>
    <w:p w:rsidR="008E1693" w:rsidRPr="00AB0A99" w:rsidRDefault="00437D41" w:rsidP="00AB0A99">
      <w:pPr>
        <w:spacing w:after="0" w:line="240" w:lineRule="auto"/>
        <w:ind w:right="-24"/>
        <w:jc w:val="both"/>
        <w:rPr>
          <w:rFonts w:cs="Calibri"/>
          <w:bCs/>
          <w:color w:val="0563C1"/>
          <w:u w:val="single"/>
        </w:rPr>
      </w:pPr>
      <w:hyperlink r:id="rId27" w:history="1">
        <w:r w:rsidR="008E1693" w:rsidRPr="00AB0A99">
          <w:rPr>
            <w:rStyle w:val="Hyperlink"/>
            <w:rFonts w:cs="Calibri"/>
            <w:bCs/>
          </w:rPr>
          <w:t>https://www.gov.uk/guidance/supporting-your-childrens-education-during-coronavirus-covid-19</w:t>
        </w:r>
      </w:hyperlink>
    </w:p>
    <w:p w:rsidR="008E1693" w:rsidRDefault="008E1693" w:rsidP="00AB0A99">
      <w:pPr>
        <w:spacing w:after="0" w:line="240" w:lineRule="auto"/>
        <w:jc w:val="both"/>
        <w:rPr>
          <w:rStyle w:val="Hyperlink"/>
          <w:color w:val="000000"/>
          <w:u w:val="none"/>
        </w:rPr>
      </w:pPr>
    </w:p>
    <w:p w:rsidR="008E1693" w:rsidRPr="00543DDA" w:rsidRDefault="008E1693" w:rsidP="00AB0A99">
      <w:pPr>
        <w:spacing w:after="0" w:line="240" w:lineRule="auto"/>
        <w:jc w:val="both"/>
        <w:rPr>
          <w:rStyle w:val="Hyperlink"/>
          <w:color w:val="000000"/>
          <w:u w:val="none"/>
        </w:rPr>
      </w:pPr>
      <w:r w:rsidRPr="00543DDA">
        <w:rPr>
          <w:rStyle w:val="Hyperlink"/>
          <w:color w:val="000000"/>
          <w:u w:val="none"/>
        </w:rPr>
        <w:t>LGfL</w:t>
      </w:r>
    </w:p>
    <w:p w:rsidR="008E1693" w:rsidRPr="00543DDA" w:rsidRDefault="00437D41" w:rsidP="00AB0A99">
      <w:pPr>
        <w:spacing w:after="0" w:line="240" w:lineRule="auto"/>
        <w:jc w:val="both"/>
      </w:pPr>
      <w:hyperlink r:id="rId28" w:history="1">
        <w:r w:rsidR="008E1693" w:rsidRPr="00E0788F">
          <w:rPr>
            <w:rStyle w:val="Hyperlink"/>
          </w:rPr>
          <w:t>https://coronavirus.lgfl.net/safeguarding</w:t>
        </w:r>
      </w:hyperlink>
      <w:r w:rsidR="008E1693" w:rsidRPr="00543DDA">
        <w:t xml:space="preserve"> </w:t>
      </w:r>
    </w:p>
    <w:p w:rsidR="008E1693" w:rsidRDefault="008E1693" w:rsidP="00543DDA">
      <w:pPr>
        <w:spacing w:after="0" w:line="240" w:lineRule="auto"/>
        <w:jc w:val="both"/>
        <w:rPr>
          <w:rStyle w:val="Hyperlink"/>
        </w:rPr>
      </w:pPr>
    </w:p>
    <w:p w:rsidR="008E1693" w:rsidRPr="00543DDA" w:rsidRDefault="008E1693" w:rsidP="00543DDA">
      <w:pPr>
        <w:spacing w:after="0" w:line="240" w:lineRule="auto"/>
        <w:jc w:val="both"/>
        <w:rPr>
          <w:rStyle w:val="Hyperlink"/>
          <w:color w:val="000000"/>
          <w:u w:val="none"/>
        </w:rPr>
      </w:pPr>
      <w:r w:rsidRPr="00543DDA">
        <w:rPr>
          <w:rStyle w:val="Hyperlink"/>
          <w:color w:val="000000"/>
          <w:u w:val="none"/>
        </w:rPr>
        <w:t>SWGfL</w:t>
      </w:r>
      <w:r w:rsidRPr="00543DDA">
        <w:rPr>
          <w:rStyle w:val="Hyperlink"/>
          <w:color w:val="000000"/>
          <w:u w:val="none"/>
        </w:rPr>
        <w:tab/>
      </w:r>
    </w:p>
    <w:p w:rsidR="008E1693" w:rsidRDefault="00437D41" w:rsidP="00543DDA">
      <w:pPr>
        <w:spacing w:after="0" w:line="240" w:lineRule="auto"/>
        <w:jc w:val="both"/>
      </w:pPr>
      <w:hyperlink r:id="rId29" w:history="1">
        <w:r w:rsidR="008E1693" w:rsidRPr="00E0788F">
          <w:rPr>
            <w:rStyle w:val="Hyperlink"/>
          </w:rPr>
          <w:t>https://swgfl.org.uk/resources/safe-remote-learning/</w:t>
        </w:r>
      </w:hyperlink>
      <w:r w:rsidR="008E1693" w:rsidRPr="00543DDA">
        <w:t xml:space="preserve"> </w:t>
      </w:r>
    </w:p>
    <w:p w:rsidR="008E1693" w:rsidRPr="00543DDA" w:rsidRDefault="00437D41" w:rsidP="00543DDA">
      <w:pPr>
        <w:spacing w:after="0" w:line="240" w:lineRule="auto"/>
        <w:jc w:val="both"/>
        <w:rPr>
          <w:rStyle w:val="Hyperlink"/>
          <w:color w:val="auto"/>
          <w:u w:val="none"/>
        </w:rPr>
      </w:pPr>
      <w:hyperlink r:id="rId30" w:history="1">
        <w:r w:rsidR="008E1693" w:rsidRPr="00543DDA">
          <w:rPr>
            <w:rStyle w:val="Hyperlink"/>
            <w:rFonts w:cs="Calibri"/>
            <w:bCs/>
          </w:rPr>
          <w:t>SWGfL – Safeguarding and privacy online</w:t>
        </w:r>
      </w:hyperlink>
    </w:p>
    <w:p w:rsidR="008E1693" w:rsidRPr="00543DDA" w:rsidRDefault="00437D41" w:rsidP="00543DDA">
      <w:pPr>
        <w:spacing w:after="0" w:line="240" w:lineRule="auto"/>
        <w:jc w:val="both"/>
        <w:rPr>
          <w:rStyle w:val="Hyperlink"/>
          <w:color w:val="auto"/>
          <w:u w:val="none"/>
        </w:rPr>
      </w:pPr>
      <w:hyperlink r:id="rId31" w:history="1">
        <w:r w:rsidR="008E1693" w:rsidRPr="00543DDA">
          <w:rPr>
            <w:rStyle w:val="Hyperlink"/>
            <w:rFonts w:cs="Calibri"/>
            <w:bCs/>
          </w:rPr>
          <w:t>SWGfL guidance for schools re-opening</w:t>
        </w:r>
      </w:hyperlink>
    </w:p>
    <w:p w:rsidR="008E1693" w:rsidRPr="007E0C0E" w:rsidRDefault="008E1693" w:rsidP="006A6FFC">
      <w:pPr>
        <w:spacing w:after="0" w:line="240" w:lineRule="auto"/>
        <w:jc w:val="both"/>
        <w:rPr>
          <w:rStyle w:val="Hyperlink"/>
          <w:highlight w:val="cyan"/>
        </w:rPr>
      </w:pPr>
    </w:p>
    <w:p w:rsidR="008E1693" w:rsidRPr="00543DDA" w:rsidRDefault="008E1693" w:rsidP="006A6FFC">
      <w:pPr>
        <w:spacing w:after="0" w:line="240" w:lineRule="auto"/>
        <w:jc w:val="both"/>
        <w:rPr>
          <w:rStyle w:val="Hyperlink"/>
          <w:color w:val="000000"/>
          <w:u w:val="none"/>
        </w:rPr>
      </w:pPr>
      <w:r>
        <w:rPr>
          <w:rStyle w:val="Hyperlink"/>
          <w:color w:val="000000"/>
          <w:u w:val="none"/>
        </w:rPr>
        <w:t xml:space="preserve">UK </w:t>
      </w:r>
      <w:r w:rsidRPr="00543DDA">
        <w:rPr>
          <w:rStyle w:val="Hyperlink"/>
          <w:color w:val="000000"/>
          <w:u w:val="none"/>
        </w:rPr>
        <w:t>Safer Internet Centre</w:t>
      </w:r>
    </w:p>
    <w:p w:rsidR="008E1693" w:rsidRPr="00543DDA" w:rsidRDefault="00437D41" w:rsidP="006A6FFC">
      <w:pPr>
        <w:spacing w:after="0" w:line="240" w:lineRule="auto"/>
        <w:jc w:val="both"/>
      </w:pPr>
      <w:hyperlink r:id="rId32" w:history="1">
        <w:r w:rsidR="008E1693" w:rsidRPr="00E0788F">
          <w:rPr>
            <w:rStyle w:val="Hyperlink"/>
          </w:rPr>
          <w:t>https://www.saferinternet.org.uk/blog/working-remotely-advice-professionals-parents-posh-rhc</w:t>
        </w:r>
      </w:hyperlink>
      <w:r w:rsidR="008E1693" w:rsidRPr="00543DDA">
        <w:t xml:space="preserve"> </w:t>
      </w:r>
    </w:p>
    <w:p w:rsidR="008E1693" w:rsidRPr="007E0C0E" w:rsidRDefault="00437D41" w:rsidP="00543DDA">
      <w:pPr>
        <w:spacing w:after="0" w:line="240" w:lineRule="auto"/>
        <w:jc w:val="both"/>
        <w:rPr>
          <w:highlight w:val="cyan"/>
        </w:rPr>
      </w:pPr>
      <w:hyperlink r:id="rId33" w:history="1">
        <w:r w:rsidR="008E1693" w:rsidRPr="00E0788F">
          <w:rPr>
            <w:rStyle w:val="Hyperlink"/>
          </w:rPr>
          <w:t>https://www.saferinternet.org.uk/advice-centre/safe-remote-learning-hub</w:t>
        </w:r>
      </w:hyperlink>
      <w:r w:rsidR="008E1693">
        <w:t xml:space="preserve"> </w:t>
      </w:r>
    </w:p>
    <w:p w:rsidR="008E1693" w:rsidRPr="007E0C0E" w:rsidRDefault="008E1693" w:rsidP="00AD299C">
      <w:pPr>
        <w:spacing w:after="0" w:line="240" w:lineRule="auto"/>
        <w:jc w:val="both"/>
        <w:rPr>
          <w:rStyle w:val="Hyperlink"/>
          <w:rFonts w:cs="Calibri"/>
          <w:bCs/>
          <w:highlight w:val="cyan"/>
        </w:rPr>
      </w:pPr>
    </w:p>
    <w:p w:rsidR="008E1693" w:rsidRPr="00543DDA" w:rsidRDefault="008E1693" w:rsidP="00AB0A99">
      <w:pPr>
        <w:spacing w:after="0" w:line="240" w:lineRule="auto"/>
        <w:ind w:right="-23"/>
        <w:jc w:val="both"/>
        <w:rPr>
          <w:rStyle w:val="Hyperlink"/>
          <w:rFonts w:cs="Calibri"/>
          <w:bCs/>
          <w:color w:val="000000"/>
          <w:u w:val="none"/>
        </w:rPr>
      </w:pPr>
      <w:r w:rsidRPr="00543DDA">
        <w:rPr>
          <w:rStyle w:val="Hyperlink"/>
          <w:rFonts w:cs="Calibri"/>
          <w:bCs/>
          <w:color w:val="000000"/>
          <w:u w:val="none"/>
        </w:rPr>
        <w:t>NSPCC</w:t>
      </w:r>
    </w:p>
    <w:p w:rsidR="008E1693" w:rsidRDefault="00437D41" w:rsidP="00AB0A99">
      <w:pPr>
        <w:spacing w:after="0" w:line="240" w:lineRule="auto"/>
        <w:ind w:right="-23"/>
        <w:jc w:val="both"/>
        <w:rPr>
          <w:rStyle w:val="Hyperlink"/>
          <w:rFonts w:cs="Calibri"/>
          <w:bCs/>
        </w:rPr>
      </w:pPr>
      <w:hyperlink r:id="rId34" w:history="1">
        <w:r w:rsidR="008E1693" w:rsidRPr="00543DDA">
          <w:rPr>
            <w:rStyle w:val="Hyperlink"/>
            <w:rFonts w:cs="Calibri"/>
            <w:bCs/>
          </w:rPr>
          <w:t>NSPCC- Netware guidance around Zoom and other Apps</w:t>
        </w:r>
      </w:hyperlink>
    </w:p>
    <w:p w:rsidR="008E1693" w:rsidRPr="00543DDA" w:rsidRDefault="00437D41" w:rsidP="00AB0A99">
      <w:pPr>
        <w:spacing w:after="0" w:line="240" w:lineRule="auto"/>
        <w:ind w:right="-24"/>
        <w:jc w:val="both"/>
        <w:rPr>
          <w:rFonts w:cs="Calibri"/>
          <w:bCs/>
          <w:color w:val="0563C1"/>
        </w:rPr>
      </w:pPr>
      <w:hyperlink r:id="rId35" w:history="1">
        <w:r w:rsidR="008E1693" w:rsidRPr="00543DDA">
          <w:rPr>
            <w:rStyle w:val="Hyperlink"/>
            <w:rFonts w:cs="Calibri"/>
            <w:bCs/>
          </w:rPr>
          <w:t>NSPCC: Online safety during the coronavirus</w:t>
        </w:r>
      </w:hyperlink>
    </w:p>
    <w:p w:rsidR="008E1693" w:rsidRPr="00AD299C" w:rsidRDefault="00437D41" w:rsidP="00AB0A99">
      <w:pPr>
        <w:spacing w:after="0" w:line="240" w:lineRule="auto"/>
        <w:jc w:val="both"/>
      </w:pPr>
      <w:hyperlink r:id="rId36" w:history="1">
        <w:r w:rsidR="008E1693" w:rsidRPr="00543DDA">
          <w:rPr>
            <w:rStyle w:val="Hyperlink"/>
            <w:rFonts w:cs="Calibri"/>
            <w:bCs/>
          </w:rPr>
          <w:t>NSPCC: Undertaking remote teaching safely</w:t>
        </w:r>
      </w:hyperlink>
    </w:p>
    <w:p w:rsidR="008E1693" w:rsidRDefault="008E1693" w:rsidP="00AB0A99">
      <w:pPr>
        <w:spacing w:after="0" w:line="240" w:lineRule="auto"/>
        <w:ind w:right="-23"/>
        <w:jc w:val="both"/>
        <w:rPr>
          <w:rStyle w:val="Hyperlink"/>
          <w:rFonts w:cs="Calibri"/>
          <w:bCs/>
        </w:rPr>
      </w:pPr>
    </w:p>
    <w:bookmarkEnd w:id="4"/>
    <w:p w:rsidR="008E1693" w:rsidRDefault="008E1693" w:rsidP="006A6FFC">
      <w:pPr>
        <w:spacing w:after="0" w:line="240" w:lineRule="auto"/>
        <w:jc w:val="both"/>
      </w:pPr>
      <w:r w:rsidRPr="00AD299C">
        <w:t xml:space="preserve">Where children are not physically attending school, </w:t>
      </w:r>
      <w:r w:rsidRPr="00313C2E">
        <w:t xml:space="preserve">Chatham Place Nursery School </w:t>
      </w:r>
      <w:r w:rsidRPr="00AD299C">
        <w:t xml:space="preserve">will consider the safety of our children when they are asked to work online. The starting point for online teaching remains the same as the principles set out in our school’s staff code of conduct. This policy includes acceptable use of technologies, staff/pupil relationships and communication including the use of social media. This policy applies equally to any existing or new online and distance learning arrangements which have been introduced. The principles set out in the </w:t>
      </w:r>
      <w:hyperlink r:id="rId37" w:history="1">
        <w:r w:rsidRPr="00AD299C">
          <w:rPr>
            <w:color w:val="0000FF"/>
            <w:u w:val="single"/>
          </w:rPr>
          <w:t>guidance for safer working practice for those working with children and young people in education settings published by the Safer Recruitment Consortium</w:t>
        </w:r>
      </w:hyperlink>
      <w:r w:rsidRPr="00AD299C">
        <w:t xml:space="preserve"> alongside with the </w:t>
      </w:r>
      <w:hyperlink r:id="rId38" w:history="1">
        <w:r w:rsidRPr="00AD299C">
          <w:rPr>
            <w:rStyle w:val="Hyperlink"/>
          </w:rPr>
          <w:t>COVID addendum</w:t>
        </w:r>
      </w:hyperlink>
      <w:r w:rsidRPr="00AD299C">
        <w:t xml:space="preserve"> to this guidance should be adhered to by all staff.</w:t>
      </w:r>
    </w:p>
    <w:p w:rsidR="008E1693" w:rsidRDefault="008E1693" w:rsidP="006A6FFC">
      <w:pPr>
        <w:spacing w:after="0" w:line="240" w:lineRule="auto"/>
        <w:jc w:val="both"/>
      </w:pPr>
    </w:p>
    <w:p w:rsidR="008E1693" w:rsidRDefault="008E1693" w:rsidP="006A6FFC">
      <w:pPr>
        <w:spacing w:after="0" w:line="240" w:lineRule="auto"/>
        <w:jc w:val="both"/>
      </w:pPr>
      <w:r>
        <w:t>Any online learning tools or systems recommended for use by Chatham</w:t>
      </w:r>
      <w:r w:rsidRPr="00313C2E">
        <w:t xml:space="preserve"> Nursery School</w:t>
      </w:r>
      <w:r>
        <w:t>, are be in line with privacy and data protection/GDPR requirements.</w:t>
      </w:r>
    </w:p>
    <w:p w:rsidR="008E1693" w:rsidRDefault="008E1693" w:rsidP="006A6FFC">
      <w:pPr>
        <w:spacing w:after="0" w:line="240" w:lineRule="auto"/>
        <w:jc w:val="both"/>
      </w:pPr>
    </w:p>
    <w:p w:rsidR="008E1693" w:rsidRDefault="008E1693" w:rsidP="006A6FFC">
      <w:pPr>
        <w:spacing w:after="0" w:line="240" w:lineRule="auto"/>
        <w:jc w:val="both"/>
      </w:pPr>
      <w:r w:rsidRPr="00D9396E">
        <w:t>Due to the age of the children, parents would be expected to supervise their child accessing any recommended online learning tools.</w:t>
      </w:r>
      <w:r>
        <w:t xml:space="preserve"> As the learning tools have been checked as age appropriate and meeting all requirements, it is expected that there should not be any issue. If there was however, we would encourage parents to inform us at the earliest opportunity. </w:t>
      </w:r>
      <w:r w:rsidRPr="00D9396E">
        <w:rPr>
          <w:color w:val="FF0000"/>
        </w:rPr>
        <w:t xml:space="preserve"> </w:t>
      </w:r>
      <w:r>
        <w:t xml:space="preserve">Our school will also be in contact with parents and carers during this time. Communication with parents will reinforce the importance of children being safe online. Families will be made aware of what their children are being asked to </w:t>
      </w:r>
      <w:r>
        <w:lastRenderedPageBreak/>
        <w:t xml:space="preserve">do online, including the sites they will be asked to access and who their child is going to be interacting with online, including members of staff from our school. </w:t>
      </w:r>
    </w:p>
    <w:p w:rsidR="008E1693" w:rsidRDefault="008E1693" w:rsidP="006A6FFC">
      <w:pPr>
        <w:spacing w:after="0" w:line="240" w:lineRule="auto"/>
        <w:jc w:val="both"/>
        <w:rPr>
          <w:highlight w:val="yellow"/>
        </w:rPr>
      </w:pPr>
    </w:p>
    <w:p w:rsidR="008E1693" w:rsidRPr="00B0042B" w:rsidRDefault="008E1693" w:rsidP="006A6FFC">
      <w:pPr>
        <w:spacing w:after="0" w:line="240" w:lineRule="auto"/>
        <w:jc w:val="both"/>
        <w:rPr>
          <w:highlight w:val="yellow"/>
        </w:rPr>
      </w:pPr>
      <w:r w:rsidRPr="00313C2E">
        <w:t xml:space="preserve">Chatham Nursery School </w:t>
      </w:r>
      <w:r w:rsidRPr="001B1011">
        <w:t xml:space="preserve">acknowledges </w:t>
      </w:r>
      <w:r>
        <w:t xml:space="preserve">that some parents and carers may choose to supplement the school’s online offer with support from online companies and in some cases, individual tutors. We will raise awareness with parents the importance or only accessing online support from a reputable organisation or individual who can provide evidence that they are a safe organisation and can be trusted to have access to children. We will signpost parents to support such as </w:t>
      </w:r>
      <w:hyperlink r:id="rId39" w:history="1">
        <w:r w:rsidRPr="001B1011">
          <w:rPr>
            <w:color w:val="0000FF"/>
            <w:u w:val="single"/>
          </w:rPr>
          <w:t>Internet matters</w:t>
        </w:r>
      </w:hyperlink>
      <w:r>
        <w:t xml:space="preserve">, </w:t>
      </w:r>
      <w:hyperlink r:id="rId40" w:history="1">
        <w:r w:rsidRPr="001B1011">
          <w:rPr>
            <w:color w:val="0000FF"/>
            <w:u w:val="single"/>
          </w:rPr>
          <w:t>London Grid for Learning</w:t>
        </w:r>
      </w:hyperlink>
      <w:r>
        <w:t xml:space="preserve">, </w:t>
      </w:r>
      <w:hyperlink r:id="rId41" w:history="1">
        <w:r w:rsidRPr="001B1011">
          <w:rPr>
            <w:color w:val="0000FF"/>
            <w:u w:val="single"/>
          </w:rPr>
          <w:t>Net-aware</w:t>
        </w:r>
      </w:hyperlink>
      <w:r>
        <w:t xml:space="preserve">, </w:t>
      </w:r>
      <w:hyperlink r:id="rId42" w:history="1">
        <w:r w:rsidRPr="001B1011">
          <w:rPr>
            <w:color w:val="0000FF"/>
            <w:u w:val="single"/>
          </w:rPr>
          <w:t>Parent info</w:t>
        </w:r>
      </w:hyperlink>
      <w:r>
        <w:t xml:space="preserve">, </w:t>
      </w:r>
      <w:hyperlink r:id="rId43" w:history="1">
        <w:r w:rsidRPr="00714608">
          <w:rPr>
            <w:color w:val="0000FF"/>
            <w:u w:val="single"/>
          </w:rPr>
          <w:t>Thinkuknow</w:t>
        </w:r>
      </w:hyperlink>
      <w:r w:rsidRPr="00714608">
        <w:t xml:space="preserve"> </w:t>
      </w:r>
      <w:r>
        <w:t xml:space="preserve">and the </w:t>
      </w:r>
      <w:hyperlink r:id="rId44" w:history="1">
        <w:r w:rsidRPr="00714608">
          <w:rPr>
            <w:color w:val="0000FF"/>
            <w:u w:val="single"/>
          </w:rPr>
          <w:t>UK Safer Internet Centre</w:t>
        </w:r>
      </w:hyperlink>
      <w:r>
        <w:t>.</w:t>
      </w:r>
    </w:p>
    <w:p w:rsidR="008E1693" w:rsidRPr="00824D7C" w:rsidRDefault="008E1693" w:rsidP="001B2A5D">
      <w:pPr>
        <w:spacing w:after="0" w:line="240" w:lineRule="auto"/>
        <w:jc w:val="both"/>
      </w:pPr>
    </w:p>
    <w:p w:rsidR="008E1693" w:rsidRPr="009E1701" w:rsidRDefault="008E1693" w:rsidP="009E1701">
      <w:pPr>
        <w:numPr>
          <w:ilvl w:val="0"/>
          <w:numId w:val="9"/>
        </w:numPr>
        <w:spacing w:after="0" w:line="240" w:lineRule="auto"/>
        <w:ind w:hanging="502"/>
        <w:jc w:val="both"/>
        <w:rPr>
          <w:b/>
          <w:sz w:val="24"/>
        </w:rPr>
      </w:pPr>
      <w:r>
        <w:rPr>
          <w:b/>
          <w:sz w:val="24"/>
        </w:rPr>
        <w:t xml:space="preserve">Operation Encompass </w:t>
      </w:r>
    </w:p>
    <w:p w:rsidR="008E1693" w:rsidRDefault="008E1693" w:rsidP="008703A7">
      <w:pPr>
        <w:spacing w:after="0" w:line="240" w:lineRule="auto"/>
        <w:jc w:val="both"/>
      </w:pPr>
    </w:p>
    <w:p w:rsidR="008E1693" w:rsidRDefault="008E1693" w:rsidP="008703A7">
      <w:pPr>
        <w:spacing w:after="0" w:line="240" w:lineRule="auto"/>
        <w:jc w:val="both"/>
      </w:pPr>
      <w:r>
        <w:t>If a child, subject to an Operation Encompass notification, is not attending our school and is being cared for at home, we will risk assess the situation taking into consideration the history of the child and family. This information will be used in order to determine our response to each individual case. In all situations we would always aim to speak to the child.</w:t>
      </w:r>
    </w:p>
    <w:p w:rsidR="008E1693" w:rsidRDefault="008E1693" w:rsidP="008703A7">
      <w:pPr>
        <w:spacing w:after="0" w:line="240" w:lineRule="auto"/>
        <w:jc w:val="both"/>
      </w:pPr>
    </w:p>
    <w:p w:rsidR="008E1693" w:rsidRDefault="008E1693" w:rsidP="008703A7">
      <w:pPr>
        <w:spacing w:after="0" w:line="240" w:lineRule="auto"/>
        <w:jc w:val="both"/>
      </w:pPr>
      <w:r>
        <w:t xml:space="preserve">If school receive a notification relating to a child who does not attend our setting, we will notify </w:t>
      </w:r>
      <w:hyperlink r:id="rId45" w:history="1">
        <w:r w:rsidRPr="00E0788F">
          <w:rPr>
            <w:rStyle w:val="Hyperlink"/>
          </w:rPr>
          <w:t>safeguarding.referrals@merseyside.police.uk</w:t>
        </w:r>
      </w:hyperlink>
      <w:r>
        <w:t>.</w:t>
      </w:r>
    </w:p>
    <w:p w:rsidR="008E1693" w:rsidRDefault="008E1693" w:rsidP="008703A7">
      <w:pPr>
        <w:spacing w:after="0" w:line="240" w:lineRule="auto"/>
        <w:jc w:val="both"/>
      </w:pPr>
    </w:p>
    <w:p w:rsidR="008E1693" w:rsidRDefault="008E1693" w:rsidP="008703A7">
      <w:pPr>
        <w:spacing w:after="0" w:line="240" w:lineRule="auto"/>
        <w:jc w:val="both"/>
      </w:pPr>
      <w:r>
        <w:t>Families at risk of Domestic Abuse can be signposted to the following resources:</w:t>
      </w:r>
    </w:p>
    <w:p w:rsidR="008E1693" w:rsidRDefault="008E1693" w:rsidP="008703A7">
      <w:pPr>
        <w:spacing w:after="0" w:line="240" w:lineRule="auto"/>
        <w:jc w:val="both"/>
      </w:pPr>
    </w:p>
    <w:p w:rsidR="008E1693" w:rsidRDefault="00437D41" w:rsidP="008703A7">
      <w:pPr>
        <w:spacing w:after="0" w:line="240" w:lineRule="auto"/>
        <w:jc w:val="both"/>
      </w:pPr>
      <w:hyperlink r:id="rId46" w:history="1">
        <w:r w:rsidR="008E1693">
          <w:rPr>
            <w:rStyle w:val="Hyperlink"/>
          </w:rPr>
          <w:t>https://www.gov.uk/guidance/domestic-abuse-how-to-get-help</w:t>
        </w:r>
      </w:hyperlink>
    </w:p>
    <w:p w:rsidR="008E1693" w:rsidRDefault="00437D41" w:rsidP="008703A7">
      <w:pPr>
        <w:spacing w:after="0" w:line="240" w:lineRule="auto"/>
        <w:jc w:val="both"/>
      </w:pPr>
      <w:hyperlink r:id="rId47" w:history="1">
        <w:r w:rsidR="008E1693" w:rsidRPr="00E0788F">
          <w:rPr>
            <w:rStyle w:val="Hyperlink"/>
          </w:rPr>
          <w:t>https://www.womensaid.org.uk/covid-19-resource-hub/</w:t>
        </w:r>
      </w:hyperlink>
      <w:r w:rsidR="008E1693">
        <w:t xml:space="preserve"> </w:t>
      </w:r>
    </w:p>
    <w:p w:rsidR="008E1693" w:rsidRDefault="00437D41" w:rsidP="005F557D">
      <w:pPr>
        <w:spacing w:after="0" w:line="240" w:lineRule="auto"/>
        <w:jc w:val="both"/>
      </w:pPr>
      <w:hyperlink r:id="rId48" w:history="1">
        <w:r w:rsidR="008E1693" w:rsidRPr="00E0788F">
          <w:rPr>
            <w:rStyle w:val="Hyperlink"/>
          </w:rPr>
          <w:t>http://thehideout.org.uk/</w:t>
        </w:r>
      </w:hyperlink>
      <w:r w:rsidR="008E1693">
        <w:t xml:space="preserve"> </w:t>
      </w:r>
    </w:p>
    <w:p w:rsidR="008E1693" w:rsidRDefault="00437D41" w:rsidP="008703A7">
      <w:pPr>
        <w:spacing w:after="0" w:line="240" w:lineRule="auto"/>
        <w:jc w:val="both"/>
      </w:pPr>
      <w:hyperlink r:id="rId49" w:history="1">
        <w:r w:rsidR="008E1693" w:rsidRPr="001F72DF">
          <w:rPr>
            <w:rStyle w:val="Hyperlink"/>
          </w:rPr>
          <w:t>https://www.nationaldahelpline.org.uk/</w:t>
        </w:r>
      </w:hyperlink>
      <w:r w:rsidR="008E1693">
        <w:t xml:space="preserve"> </w:t>
      </w:r>
    </w:p>
    <w:p w:rsidR="008E1693" w:rsidRDefault="00437D41" w:rsidP="008703A7">
      <w:pPr>
        <w:spacing w:after="0" w:line="240" w:lineRule="auto"/>
        <w:jc w:val="both"/>
      </w:pPr>
      <w:hyperlink r:id="rId50" w:history="1">
        <w:r w:rsidR="008E1693" w:rsidRPr="00E0788F">
          <w:rPr>
            <w:rStyle w:val="Hyperlink"/>
          </w:rPr>
          <w:t>https://safelives.org.uk/sites/default/files/resources/Safety%20planning%20guide,%20victims%20and%20survivors,%20COVID-19.pdf</w:t>
        </w:r>
      </w:hyperlink>
      <w:r w:rsidR="008E1693">
        <w:t xml:space="preserve"> </w:t>
      </w:r>
    </w:p>
    <w:p w:rsidR="008E1693" w:rsidRPr="008703A7" w:rsidRDefault="008E1693" w:rsidP="008703A7">
      <w:pPr>
        <w:spacing w:after="0" w:line="240" w:lineRule="auto"/>
        <w:jc w:val="both"/>
      </w:pPr>
    </w:p>
    <w:p w:rsidR="008E1693" w:rsidRPr="00B0042B" w:rsidRDefault="008E1693" w:rsidP="000D01C2">
      <w:pPr>
        <w:numPr>
          <w:ilvl w:val="0"/>
          <w:numId w:val="9"/>
        </w:numPr>
        <w:spacing w:after="0" w:line="240" w:lineRule="auto"/>
        <w:ind w:hanging="502"/>
        <w:jc w:val="both"/>
        <w:rPr>
          <w:b/>
          <w:sz w:val="24"/>
        </w:rPr>
      </w:pPr>
      <w:r>
        <w:rPr>
          <w:b/>
          <w:sz w:val="24"/>
        </w:rPr>
        <w:t>Peer on peer abuse</w:t>
      </w:r>
    </w:p>
    <w:p w:rsidR="008E1693" w:rsidRPr="00B0042B" w:rsidRDefault="008E1693" w:rsidP="000D01C2">
      <w:pPr>
        <w:spacing w:after="0" w:line="240" w:lineRule="auto"/>
        <w:jc w:val="both"/>
      </w:pPr>
    </w:p>
    <w:bookmarkEnd w:id="0"/>
    <w:p w:rsidR="008E1693" w:rsidRDefault="008E1693" w:rsidP="000D01C2">
      <w:pPr>
        <w:spacing w:after="0" w:line="240" w:lineRule="auto"/>
        <w:jc w:val="both"/>
      </w:pPr>
      <w:r>
        <w:t>Chatham</w:t>
      </w:r>
      <w:r w:rsidRPr="00313C2E">
        <w:t xml:space="preserve"> Nursery School </w:t>
      </w:r>
      <w:r>
        <w:t>recognises that during the Covid 19 period and given the potential for further school closures or partial closures a revised process may be required for managing any report of such abuse and supporting victims. Where we receive a report of peer on peer abuse, we will follow the principles as set out in part 5 of KCSIE and of those outlined within our main Child Protection policy. We will listen and work with the young person, parents/carers and any multi-agency partner required to ensure the safety and security of that young person. Concerns and actions will be recorded using the agreed methods and appropriate referrals made.</w:t>
      </w:r>
    </w:p>
    <w:p w:rsidR="008E1693" w:rsidRDefault="008E1693" w:rsidP="000D01C2">
      <w:pPr>
        <w:spacing w:after="0" w:line="240" w:lineRule="auto"/>
        <w:jc w:val="both"/>
      </w:pPr>
    </w:p>
    <w:p w:rsidR="008E1693" w:rsidRDefault="008E1693" w:rsidP="000D01C2">
      <w:pPr>
        <w:spacing w:after="0" w:line="240" w:lineRule="auto"/>
        <w:jc w:val="both"/>
      </w:pPr>
      <w:r>
        <w:t>Our school will refer to the guidance detailed below:</w:t>
      </w:r>
    </w:p>
    <w:p w:rsidR="008E1693" w:rsidRDefault="008E1693" w:rsidP="000D01C2">
      <w:pPr>
        <w:spacing w:after="0" w:line="240" w:lineRule="auto"/>
        <w:jc w:val="both"/>
      </w:pPr>
    </w:p>
    <w:p w:rsidR="008E1693" w:rsidRDefault="00437D41" w:rsidP="000D01C2">
      <w:pPr>
        <w:spacing w:after="0" w:line="240" w:lineRule="auto"/>
        <w:rPr>
          <w:color w:val="000000"/>
        </w:rPr>
      </w:pPr>
      <w:hyperlink r:id="rId51" w:history="1">
        <w:r w:rsidR="008E1693">
          <w:rPr>
            <w:rStyle w:val="Hyperlink"/>
            <w:color w:val="0000FF"/>
          </w:rPr>
          <w:t>https://www.gov.uk/government/publications/sharing-nudes-and-semi-nudes-advice-for-education-settings-working-with-children-and-young-people</w:t>
        </w:r>
      </w:hyperlink>
    </w:p>
    <w:p w:rsidR="008E1693" w:rsidRDefault="008E1693" w:rsidP="000D01C2">
      <w:pPr>
        <w:spacing w:after="0" w:line="240" w:lineRule="auto"/>
        <w:jc w:val="both"/>
      </w:pPr>
    </w:p>
    <w:p w:rsidR="008E1693" w:rsidRPr="009E1701" w:rsidRDefault="008E1693" w:rsidP="000D01C2">
      <w:pPr>
        <w:pStyle w:val="ListParagraph"/>
        <w:numPr>
          <w:ilvl w:val="0"/>
          <w:numId w:val="9"/>
        </w:numPr>
        <w:spacing w:after="0" w:line="240" w:lineRule="auto"/>
        <w:ind w:hanging="502"/>
        <w:jc w:val="both"/>
        <w:rPr>
          <w:b/>
          <w:sz w:val="24"/>
        </w:rPr>
      </w:pPr>
      <w:r w:rsidRPr="009E1701">
        <w:rPr>
          <w:b/>
          <w:sz w:val="24"/>
        </w:rPr>
        <w:t>Monitoring</w:t>
      </w:r>
    </w:p>
    <w:p w:rsidR="008E1693" w:rsidRPr="009E1701" w:rsidRDefault="008E1693" w:rsidP="00480A91">
      <w:pPr>
        <w:spacing w:after="0" w:line="240" w:lineRule="auto"/>
        <w:ind w:left="142"/>
        <w:jc w:val="both"/>
      </w:pPr>
    </w:p>
    <w:p w:rsidR="008E1693" w:rsidRPr="004129F5" w:rsidRDefault="008E1693" w:rsidP="00480A91">
      <w:pPr>
        <w:spacing w:after="0" w:line="240" w:lineRule="auto"/>
        <w:jc w:val="both"/>
      </w:pPr>
      <w:r>
        <w:t xml:space="preserve">Chatham </w:t>
      </w:r>
      <w:r w:rsidRPr="00313C2E">
        <w:t xml:space="preserve"> Nursery School </w:t>
      </w:r>
      <w:r w:rsidRPr="009E1701">
        <w:t>will develop arrangements to ensure all staff and volunteers are aware and have understood any additional safeguarding guidance set out in this addendum.</w:t>
      </w:r>
      <w:r>
        <w:t xml:space="preserve"> This appendix and the school’s safeguarding arrangements will be kept under ongoing review.</w:t>
      </w:r>
    </w:p>
    <w:sectPr w:rsidR="008E1693" w:rsidRPr="004129F5" w:rsidSect="00E64A8E">
      <w:footerReference w:type="default" r:id="rId52"/>
      <w:pgSz w:w="11906" w:h="16838"/>
      <w:pgMar w:top="1440" w:right="1440" w:bottom="1440" w:left="1440" w:header="708" w:footer="5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693" w:rsidRDefault="008E1693" w:rsidP="00E3616A">
      <w:pPr>
        <w:spacing w:after="0" w:line="240" w:lineRule="auto"/>
      </w:pPr>
      <w:r>
        <w:separator/>
      </w:r>
    </w:p>
  </w:endnote>
  <w:endnote w:type="continuationSeparator" w:id="0">
    <w:p w:rsidR="008E1693" w:rsidRDefault="008E1693" w:rsidP="00E36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693" w:rsidRPr="00E64A8E" w:rsidRDefault="008E1693">
    <w:pPr>
      <w:pStyle w:val="Footer"/>
      <w:jc w:val="right"/>
      <w:rPr>
        <w:sz w:val="20"/>
      </w:rPr>
    </w:pPr>
    <w:r w:rsidRPr="00E64A8E">
      <w:rPr>
        <w:sz w:val="20"/>
      </w:rPr>
      <w:t xml:space="preserve">Page | </w:t>
    </w:r>
    <w:r w:rsidRPr="00E64A8E">
      <w:rPr>
        <w:sz w:val="20"/>
      </w:rPr>
      <w:fldChar w:fldCharType="begin"/>
    </w:r>
    <w:r w:rsidRPr="00E64A8E">
      <w:rPr>
        <w:sz w:val="20"/>
      </w:rPr>
      <w:instrText xml:space="preserve"> PAGE   \* MERGEFORMAT </w:instrText>
    </w:r>
    <w:r w:rsidRPr="00E64A8E">
      <w:rPr>
        <w:sz w:val="20"/>
      </w:rPr>
      <w:fldChar w:fldCharType="separate"/>
    </w:r>
    <w:r w:rsidR="00437D41">
      <w:rPr>
        <w:noProof/>
        <w:sz w:val="20"/>
      </w:rPr>
      <w:t>2</w:t>
    </w:r>
    <w:r w:rsidRPr="00E64A8E">
      <w:rPr>
        <w:sz w:val="20"/>
      </w:rPr>
      <w:fldChar w:fldCharType="end"/>
    </w:r>
    <w:r w:rsidRPr="00E64A8E">
      <w:rPr>
        <w:sz w:val="20"/>
      </w:rPr>
      <w:t xml:space="preserve"> </w:t>
    </w:r>
  </w:p>
  <w:p w:rsidR="008E1693" w:rsidRPr="00E64A8E" w:rsidRDefault="008E1693">
    <w:pPr>
      <w:pStyle w:val="Footer"/>
      <w:rPr>
        <w:color w:val="7F7F7F"/>
        <w:sz w:val="20"/>
      </w:rPr>
    </w:pPr>
    <w:r w:rsidRPr="00E64A8E">
      <w:rPr>
        <w:color w:val="7F7F7F"/>
        <w:sz w:val="20"/>
      </w:rPr>
      <w:t>SIL Model CP Policy COVID19 appendix v1</w:t>
    </w:r>
    <w:r>
      <w:rPr>
        <w:color w:val="7F7F7F"/>
        <w:sz w:val="20"/>
      </w:rPr>
      <w:t xml:space="preserve"> 5</w:t>
    </w:r>
    <w:r w:rsidRPr="00E64A8E">
      <w:rPr>
        <w:color w:val="7F7F7F"/>
        <w:sz w:val="20"/>
        <w:vertAlign w:val="superscript"/>
      </w:rPr>
      <w:t>th</w:t>
    </w:r>
    <w:r>
      <w:rPr>
        <w:color w:val="7F7F7F"/>
        <w:sz w:val="20"/>
      </w:rPr>
      <w:t xml:space="preserve"> </w:t>
    </w:r>
    <w:r w:rsidRPr="00E64A8E">
      <w:rPr>
        <w:color w:val="7F7F7F"/>
        <w:sz w:val="20"/>
      </w:rPr>
      <w:t>January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693" w:rsidRDefault="008E1693" w:rsidP="00E3616A">
      <w:pPr>
        <w:spacing w:after="0" w:line="240" w:lineRule="auto"/>
      </w:pPr>
      <w:r>
        <w:separator/>
      </w:r>
    </w:p>
  </w:footnote>
  <w:footnote w:type="continuationSeparator" w:id="0">
    <w:p w:rsidR="008E1693" w:rsidRDefault="008E1693" w:rsidP="00E361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0A7C"/>
    <w:multiLevelType w:val="hybridMultilevel"/>
    <w:tmpl w:val="C530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BE13DC"/>
    <w:multiLevelType w:val="hybridMultilevel"/>
    <w:tmpl w:val="0DFE4152"/>
    <w:lvl w:ilvl="0" w:tplc="08090001">
      <w:start w:val="1"/>
      <w:numFmt w:val="bullet"/>
      <w:lvlText w:val=""/>
      <w:lvlJc w:val="left"/>
      <w:pPr>
        <w:ind w:left="780" w:hanging="360"/>
      </w:pPr>
      <w:rPr>
        <w:rFonts w:ascii="Symbol" w:hAnsi="Symbol" w:hint="default"/>
      </w:rPr>
    </w:lvl>
    <w:lvl w:ilvl="1" w:tplc="5D748A34">
      <w:numFmt w:val="bullet"/>
      <w:lvlText w:val="•"/>
      <w:lvlJc w:val="left"/>
      <w:pPr>
        <w:ind w:left="1500" w:hanging="360"/>
      </w:pPr>
      <w:rPr>
        <w:rFonts w:ascii="Arial" w:eastAsia="Times New Roman" w:hAnsi="Aria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08B6654A"/>
    <w:multiLevelType w:val="hybridMultilevel"/>
    <w:tmpl w:val="19541E9C"/>
    <w:lvl w:ilvl="0" w:tplc="1540C12A">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3760A7"/>
    <w:multiLevelType w:val="hybridMultilevel"/>
    <w:tmpl w:val="42EE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096C93"/>
    <w:multiLevelType w:val="hybridMultilevel"/>
    <w:tmpl w:val="49F0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0E0918"/>
    <w:multiLevelType w:val="hybridMultilevel"/>
    <w:tmpl w:val="2CC61DD8"/>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6">
    <w:nsid w:val="0D386066"/>
    <w:multiLevelType w:val="hybridMultilevel"/>
    <w:tmpl w:val="DAF8D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5C21A6"/>
    <w:multiLevelType w:val="hybridMultilevel"/>
    <w:tmpl w:val="FBBA93CC"/>
    <w:lvl w:ilvl="0" w:tplc="FBD00812">
      <w:numFmt w:val="bullet"/>
      <w:lvlText w:val=""/>
      <w:lvlJc w:val="left"/>
      <w:pPr>
        <w:ind w:left="1080" w:hanging="360"/>
      </w:pPr>
      <w:rPr>
        <w:rFonts w:ascii="Symbol" w:eastAsia="Times New Roman"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0E964BB1"/>
    <w:multiLevelType w:val="hybridMultilevel"/>
    <w:tmpl w:val="07468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BB3227"/>
    <w:multiLevelType w:val="hybridMultilevel"/>
    <w:tmpl w:val="9CE6C5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16167C9F"/>
    <w:multiLevelType w:val="hybridMultilevel"/>
    <w:tmpl w:val="6C36DD2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1">
    <w:nsid w:val="161A1100"/>
    <w:multiLevelType w:val="hybridMultilevel"/>
    <w:tmpl w:val="A612A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C31D0F"/>
    <w:multiLevelType w:val="hybridMultilevel"/>
    <w:tmpl w:val="34F27EE4"/>
    <w:lvl w:ilvl="0" w:tplc="8BF0FB52">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A172A22"/>
    <w:multiLevelType w:val="hybridMultilevel"/>
    <w:tmpl w:val="9EAC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CE653E8"/>
    <w:multiLevelType w:val="hybridMultilevel"/>
    <w:tmpl w:val="51C2E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D3C4DC9"/>
    <w:multiLevelType w:val="hybridMultilevel"/>
    <w:tmpl w:val="C930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F56565E"/>
    <w:multiLevelType w:val="hybridMultilevel"/>
    <w:tmpl w:val="3620E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AD0FF1"/>
    <w:multiLevelType w:val="hybridMultilevel"/>
    <w:tmpl w:val="71FE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3441C57"/>
    <w:multiLevelType w:val="hybridMultilevel"/>
    <w:tmpl w:val="B598F8CA"/>
    <w:lvl w:ilvl="0" w:tplc="1540C12A">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63C7716"/>
    <w:multiLevelType w:val="hybridMultilevel"/>
    <w:tmpl w:val="A380D56E"/>
    <w:lvl w:ilvl="0" w:tplc="86D0394E">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2D984A2E"/>
    <w:multiLevelType w:val="hybridMultilevel"/>
    <w:tmpl w:val="26A025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2FBC0451"/>
    <w:multiLevelType w:val="hybridMultilevel"/>
    <w:tmpl w:val="8AFA1E9C"/>
    <w:lvl w:ilvl="0" w:tplc="1540C12A">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12D3DC1"/>
    <w:multiLevelType w:val="hybridMultilevel"/>
    <w:tmpl w:val="B034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1BF33F6"/>
    <w:multiLevelType w:val="hybridMultilevel"/>
    <w:tmpl w:val="5630CC2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4">
    <w:nsid w:val="37D3603A"/>
    <w:multiLevelType w:val="hybridMultilevel"/>
    <w:tmpl w:val="BDE447D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3B1F5C75"/>
    <w:multiLevelType w:val="hybridMultilevel"/>
    <w:tmpl w:val="645821D4"/>
    <w:lvl w:ilvl="0" w:tplc="3F52B4A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B625258"/>
    <w:multiLevelType w:val="hybridMultilevel"/>
    <w:tmpl w:val="9440D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BBF590D"/>
    <w:multiLevelType w:val="hybridMultilevel"/>
    <w:tmpl w:val="20DABCE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CC804F6"/>
    <w:multiLevelType w:val="hybridMultilevel"/>
    <w:tmpl w:val="022EF0D8"/>
    <w:lvl w:ilvl="0" w:tplc="08090001">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3EB5D8B"/>
    <w:multiLevelType w:val="hybridMultilevel"/>
    <w:tmpl w:val="CA943A6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463A6080"/>
    <w:multiLevelType w:val="hybridMultilevel"/>
    <w:tmpl w:val="A374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7553B2E"/>
    <w:multiLevelType w:val="hybridMultilevel"/>
    <w:tmpl w:val="3AFAF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A4176FA"/>
    <w:multiLevelType w:val="hybridMultilevel"/>
    <w:tmpl w:val="4D728024"/>
    <w:lvl w:ilvl="0" w:tplc="1540C12A">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CAF1270"/>
    <w:multiLevelType w:val="hybridMultilevel"/>
    <w:tmpl w:val="425C48F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50E81883"/>
    <w:multiLevelType w:val="hybridMultilevel"/>
    <w:tmpl w:val="BDE447D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528C7B5A"/>
    <w:multiLevelType w:val="hybridMultilevel"/>
    <w:tmpl w:val="1F88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8586020"/>
    <w:multiLevelType w:val="hybridMultilevel"/>
    <w:tmpl w:val="9446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A8F63C3"/>
    <w:multiLevelType w:val="hybridMultilevel"/>
    <w:tmpl w:val="D26874D8"/>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nsid w:val="62325C20"/>
    <w:multiLevelType w:val="hybridMultilevel"/>
    <w:tmpl w:val="93C44FBA"/>
    <w:lvl w:ilvl="0" w:tplc="AE24234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34808E9"/>
    <w:multiLevelType w:val="hybridMultilevel"/>
    <w:tmpl w:val="320AEFFC"/>
    <w:lvl w:ilvl="0" w:tplc="F092994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66410E02"/>
    <w:multiLevelType w:val="hybridMultilevel"/>
    <w:tmpl w:val="4BF2E578"/>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nsid w:val="69E540B2"/>
    <w:multiLevelType w:val="hybridMultilevel"/>
    <w:tmpl w:val="7F2C4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B6267B5"/>
    <w:multiLevelType w:val="hybridMultilevel"/>
    <w:tmpl w:val="B1D23F38"/>
    <w:lvl w:ilvl="0" w:tplc="AE24234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C1946B6"/>
    <w:multiLevelType w:val="hybridMultilevel"/>
    <w:tmpl w:val="E9FA993E"/>
    <w:lvl w:ilvl="0" w:tplc="1540C12A">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29C2291"/>
    <w:multiLevelType w:val="hybridMultilevel"/>
    <w:tmpl w:val="7202562E"/>
    <w:lvl w:ilvl="0" w:tplc="B2285602">
      <w:start w:val="1"/>
      <w:numFmt w:val="decimal"/>
      <w:lvlText w:val="%1."/>
      <w:lvlJc w:val="left"/>
      <w:pPr>
        <w:ind w:left="502" w:hanging="360"/>
      </w:pPr>
      <w:rPr>
        <w:rFonts w:cs="Times New Roman" w:hint="default"/>
        <w:b/>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nsid w:val="72BC57D3"/>
    <w:multiLevelType w:val="hybridMultilevel"/>
    <w:tmpl w:val="F418D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4746198"/>
    <w:multiLevelType w:val="hybridMultilevel"/>
    <w:tmpl w:val="BDE447D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nsid w:val="7F48324B"/>
    <w:multiLevelType w:val="hybridMultilevel"/>
    <w:tmpl w:val="272622DC"/>
    <w:lvl w:ilvl="0" w:tplc="EC5C4C1C">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7"/>
  </w:num>
  <w:num w:numId="2">
    <w:abstractNumId w:val="20"/>
  </w:num>
  <w:num w:numId="3">
    <w:abstractNumId w:val="35"/>
  </w:num>
  <w:num w:numId="4">
    <w:abstractNumId w:val="14"/>
  </w:num>
  <w:num w:numId="5">
    <w:abstractNumId w:val="28"/>
  </w:num>
  <w:num w:numId="6">
    <w:abstractNumId w:val="15"/>
  </w:num>
  <w:num w:numId="7">
    <w:abstractNumId w:val="36"/>
  </w:num>
  <w:num w:numId="8">
    <w:abstractNumId w:val="1"/>
  </w:num>
  <w:num w:numId="9">
    <w:abstractNumId w:val="44"/>
  </w:num>
  <w:num w:numId="10">
    <w:abstractNumId w:val="41"/>
  </w:num>
  <w:num w:numId="11">
    <w:abstractNumId w:val="19"/>
  </w:num>
  <w:num w:numId="12">
    <w:abstractNumId w:val="13"/>
  </w:num>
  <w:num w:numId="13">
    <w:abstractNumId w:val="4"/>
  </w:num>
  <w:num w:numId="14">
    <w:abstractNumId w:val="9"/>
  </w:num>
  <w:num w:numId="15">
    <w:abstractNumId w:val="40"/>
  </w:num>
  <w:num w:numId="16">
    <w:abstractNumId w:val="16"/>
  </w:num>
  <w:num w:numId="17">
    <w:abstractNumId w:val="43"/>
  </w:num>
  <w:num w:numId="18">
    <w:abstractNumId w:val="2"/>
  </w:num>
  <w:num w:numId="19">
    <w:abstractNumId w:val="18"/>
  </w:num>
  <w:num w:numId="20">
    <w:abstractNumId w:val="21"/>
  </w:num>
  <w:num w:numId="21">
    <w:abstractNumId w:val="32"/>
  </w:num>
  <w:num w:numId="22">
    <w:abstractNumId w:val="45"/>
  </w:num>
  <w:num w:numId="23">
    <w:abstractNumId w:val="25"/>
  </w:num>
  <w:num w:numId="24">
    <w:abstractNumId w:val="0"/>
  </w:num>
  <w:num w:numId="25">
    <w:abstractNumId w:val="37"/>
  </w:num>
  <w:num w:numId="26">
    <w:abstractNumId w:val="26"/>
  </w:num>
  <w:num w:numId="27">
    <w:abstractNumId w:val="5"/>
  </w:num>
  <w:num w:numId="28">
    <w:abstractNumId w:val="22"/>
  </w:num>
  <w:num w:numId="29">
    <w:abstractNumId w:val="23"/>
  </w:num>
  <w:num w:numId="30">
    <w:abstractNumId w:val="6"/>
  </w:num>
  <w:num w:numId="31">
    <w:abstractNumId w:val="10"/>
  </w:num>
  <w:num w:numId="32">
    <w:abstractNumId w:val="3"/>
  </w:num>
  <w:num w:numId="33">
    <w:abstractNumId w:val="42"/>
  </w:num>
  <w:num w:numId="34">
    <w:abstractNumId w:val="38"/>
  </w:num>
  <w:num w:numId="35">
    <w:abstractNumId w:val="27"/>
  </w:num>
  <w:num w:numId="36">
    <w:abstractNumId w:val="30"/>
  </w:num>
  <w:num w:numId="37">
    <w:abstractNumId w:val="11"/>
  </w:num>
  <w:num w:numId="38">
    <w:abstractNumId w:val="8"/>
  </w:num>
  <w:num w:numId="39">
    <w:abstractNumId w:val="29"/>
  </w:num>
  <w:num w:numId="40">
    <w:abstractNumId w:val="47"/>
  </w:num>
  <w:num w:numId="41">
    <w:abstractNumId w:val="12"/>
  </w:num>
  <w:num w:numId="42">
    <w:abstractNumId w:val="7"/>
  </w:num>
  <w:num w:numId="43">
    <w:abstractNumId w:val="24"/>
  </w:num>
  <w:num w:numId="44">
    <w:abstractNumId w:val="33"/>
  </w:num>
  <w:num w:numId="45">
    <w:abstractNumId w:val="34"/>
  </w:num>
  <w:num w:numId="46">
    <w:abstractNumId w:val="46"/>
  </w:num>
  <w:num w:numId="47">
    <w:abstractNumId w:val="39"/>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7C"/>
    <w:rsid w:val="00031D19"/>
    <w:rsid w:val="000500C4"/>
    <w:rsid w:val="000842F7"/>
    <w:rsid w:val="00087B64"/>
    <w:rsid w:val="00092E94"/>
    <w:rsid w:val="000A1710"/>
    <w:rsid w:val="000A33D6"/>
    <w:rsid w:val="000A7261"/>
    <w:rsid w:val="000C28E6"/>
    <w:rsid w:val="000C73E3"/>
    <w:rsid w:val="000D01C2"/>
    <w:rsid w:val="000D5155"/>
    <w:rsid w:val="000F6DF8"/>
    <w:rsid w:val="001032A0"/>
    <w:rsid w:val="0012749E"/>
    <w:rsid w:val="00140F0B"/>
    <w:rsid w:val="00142B68"/>
    <w:rsid w:val="001474E3"/>
    <w:rsid w:val="00163F31"/>
    <w:rsid w:val="0017112E"/>
    <w:rsid w:val="001771EA"/>
    <w:rsid w:val="001A4EAC"/>
    <w:rsid w:val="001A5714"/>
    <w:rsid w:val="001B1011"/>
    <w:rsid w:val="001B2A5D"/>
    <w:rsid w:val="001C7375"/>
    <w:rsid w:val="001D6B39"/>
    <w:rsid w:val="001E21F4"/>
    <w:rsid w:val="001F72DF"/>
    <w:rsid w:val="002034AD"/>
    <w:rsid w:val="00243AF7"/>
    <w:rsid w:val="00244EC0"/>
    <w:rsid w:val="002541B4"/>
    <w:rsid w:val="00262BA0"/>
    <w:rsid w:val="00280C0E"/>
    <w:rsid w:val="002A2EDA"/>
    <w:rsid w:val="002B2597"/>
    <w:rsid w:val="002B2945"/>
    <w:rsid w:val="002B3866"/>
    <w:rsid w:val="002E3976"/>
    <w:rsid w:val="002F0014"/>
    <w:rsid w:val="00313C2E"/>
    <w:rsid w:val="0033393B"/>
    <w:rsid w:val="00340B0A"/>
    <w:rsid w:val="003455F5"/>
    <w:rsid w:val="00361421"/>
    <w:rsid w:val="00373D9F"/>
    <w:rsid w:val="00390B3B"/>
    <w:rsid w:val="00394F0B"/>
    <w:rsid w:val="003A7FD5"/>
    <w:rsid w:val="003B193B"/>
    <w:rsid w:val="003B294A"/>
    <w:rsid w:val="003B3AAB"/>
    <w:rsid w:val="003C3379"/>
    <w:rsid w:val="003F4F0E"/>
    <w:rsid w:val="003F506C"/>
    <w:rsid w:val="004033BD"/>
    <w:rsid w:val="00406141"/>
    <w:rsid w:val="004073BD"/>
    <w:rsid w:val="004129F5"/>
    <w:rsid w:val="004139CF"/>
    <w:rsid w:val="004317F2"/>
    <w:rsid w:val="00437D41"/>
    <w:rsid w:val="00480A91"/>
    <w:rsid w:val="00482BD0"/>
    <w:rsid w:val="00482C79"/>
    <w:rsid w:val="004B322A"/>
    <w:rsid w:val="004B330A"/>
    <w:rsid w:val="004D0648"/>
    <w:rsid w:val="005344EB"/>
    <w:rsid w:val="00543DDA"/>
    <w:rsid w:val="00547B9D"/>
    <w:rsid w:val="005555DA"/>
    <w:rsid w:val="0056057C"/>
    <w:rsid w:val="00567D4C"/>
    <w:rsid w:val="00575561"/>
    <w:rsid w:val="00592C15"/>
    <w:rsid w:val="00597D2D"/>
    <w:rsid w:val="005C774F"/>
    <w:rsid w:val="005D44EC"/>
    <w:rsid w:val="005F557D"/>
    <w:rsid w:val="00622D0A"/>
    <w:rsid w:val="00640A38"/>
    <w:rsid w:val="0065368E"/>
    <w:rsid w:val="006630C6"/>
    <w:rsid w:val="0066664F"/>
    <w:rsid w:val="006913D4"/>
    <w:rsid w:val="006930D7"/>
    <w:rsid w:val="006956DF"/>
    <w:rsid w:val="006A6FFC"/>
    <w:rsid w:val="006B1E8D"/>
    <w:rsid w:val="006B2763"/>
    <w:rsid w:val="006C3E00"/>
    <w:rsid w:val="006D4B0A"/>
    <w:rsid w:val="006D6A29"/>
    <w:rsid w:val="00712DF2"/>
    <w:rsid w:val="0071358D"/>
    <w:rsid w:val="00714608"/>
    <w:rsid w:val="00715A7C"/>
    <w:rsid w:val="0072316F"/>
    <w:rsid w:val="007343AD"/>
    <w:rsid w:val="007360F3"/>
    <w:rsid w:val="00740EB5"/>
    <w:rsid w:val="00745CB9"/>
    <w:rsid w:val="00747CBD"/>
    <w:rsid w:val="00751976"/>
    <w:rsid w:val="0076026F"/>
    <w:rsid w:val="00761BB7"/>
    <w:rsid w:val="00771777"/>
    <w:rsid w:val="00773930"/>
    <w:rsid w:val="00786B78"/>
    <w:rsid w:val="007A5FA3"/>
    <w:rsid w:val="007D443B"/>
    <w:rsid w:val="007E0C0E"/>
    <w:rsid w:val="007E1575"/>
    <w:rsid w:val="007F1EDA"/>
    <w:rsid w:val="00805533"/>
    <w:rsid w:val="00807704"/>
    <w:rsid w:val="00824D7C"/>
    <w:rsid w:val="00827479"/>
    <w:rsid w:val="0082762C"/>
    <w:rsid w:val="00846177"/>
    <w:rsid w:val="00850934"/>
    <w:rsid w:val="008576D3"/>
    <w:rsid w:val="00864C7D"/>
    <w:rsid w:val="008703A7"/>
    <w:rsid w:val="0087057C"/>
    <w:rsid w:val="00880220"/>
    <w:rsid w:val="008A2FD4"/>
    <w:rsid w:val="008B5319"/>
    <w:rsid w:val="008C622B"/>
    <w:rsid w:val="008D24B2"/>
    <w:rsid w:val="008E1349"/>
    <w:rsid w:val="008E1693"/>
    <w:rsid w:val="008F54AC"/>
    <w:rsid w:val="00900E21"/>
    <w:rsid w:val="00911E13"/>
    <w:rsid w:val="00917C66"/>
    <w:rsid w:val="009510ED"/>
    <w:rsid w:val="00953018"/>
    <w:rsid w:val="009661C7"/>
    <w:rsid w:val="00982EDC"/>
    <w:rsid w:val="009C0E44"/>
    <w:rsid w:val="009D37EF"/>
    <w:rsid w:val="009E1701"/>
    <w:rsid w:val="009E22EE"/>
    <w:rsid w:val="009E68F4"/>
    <w:rsid w:val="00A1250C"/>
    <w:rsid w:val="00A209DE"/>
    <w:rsid w:val="00A3025F"/>
    <w:rsid w:val="00A36394"/>
    <w:rsid w:val="00A44B8F"/>
    <w:rsid w:val="00A50A12"/>
    <w:rsid w:val="00A630AA"/>
    <w:rsid w:val="00A63C13"/>
    <w:rsid w:val="00A67D75"/>
    <w:rsid w:val="00AB0A99"/>
    <w:rsid w:val="00AC0B0E"/>
    <w:rsid w:val="00AD299C"/>
    <w:rsid w:val="00AE52C6"/>
    <w:rsid w:val="00AE6080"/>
    <w:rsid w:val="00B0042B"/>
    <w:rsid w:val="00B029E8"/>
    <w:rsid w:val="00B242EF"/>
    <w:rsid w:val="00B26392"/>
    <w:rsid w:val="00B37DC2"/>
    <w:rsid w:val="00B50AFB"/>
    <w:rsid w:val="00B539BB"/>
    <w:rsid w:val="00B71C7F"/>
    <w:rsid w:val="00B829CC"/>
    <w:rsid w:val="00B83523"/>
    <w:rsid w:val="00B92F3B"/>
    <w:rsid w:val="00BB1E68"/>
    <w:rsid w:val="00BB6710"/>
    <w:rsid w:val="00BC2229"/>
    <w:rsid w:val="00BC72CF"/>
    <w:rsid w:val="00BC799A"/>
    <w:rsid w:val="00BF5F99"/>
    <w:rsid w:val="00C06CFF"/>
    <w:rsid w:val="00C26B6B"/>
    <w:rsid w:val="00C453ED"/>
    <w:rsid w:val="00C90665"/>
    <w:rsid w:val="00CA5DD2"/>
    <w:rsid w:val="00CA5E11"/>
    <w:rsid w:val="00CD274A"/>
    <w:rsid w:val="00D063A3"/>
    <w:rsid w:val="00D45A13"/>
    <w:rsid w:val="00D814D3"/>
    <w:rsid w:val="00D832A3"/>
    <w:rsid w:val="00D875DC"/>
    <w:rsid w:val="00D9396E"/>
    <w:rsid w:val="00DA3B78"/>
    <w:rsid w:val="00DC0013"/>
    <w:rsid w:val="00DE5669"/>
    <w:rsid w:val="00DF0496"/>
    <w:rsid w:val="00E02A64"/>
    <w:rsid w:val="00E0788F"/>
    <w:rsid w:val="00E20D63"/>
    <w:rsid w:val="00E24DB1"/>
    <w:rsid w:val="00E32A00"/>
    <w:rsid w:val="00E3616A"/>
    <w:rsid w:val="00E57724"/>
    <w:rsid w:val="00E64A8E"/>
    <w:rsid w:val="00E661A7"/>
    <w:rsid w:val="00E73DE2"/>
    <w:rsid w:val="00E76BAE"/>
    <w:rsid w:val="00E8751C"/>
    <w:rsid w:val="00E95F78"/>
    <w:rsid w:val="00EB1F51"/>
    <w:rsid w:val="00EB2EAF"/>
    <w:rsid w:val="00EB3A9E"/>
    <w:rsid w:val="00EC67E5"/>
    <w:rsid w:val="00EC6D77"/>
    <w:rsid w:val="00EF1650"/>
    <w:rsid w:val="00EF450B"/>
    <w:rsid w:val="00EF66D1"/>
    <w:rsid w:val="00F07941"/>
    <w:rsid w:val="00F13250"/>
    <w:rsid w:val="00F13CB3"/>
    <w:rsid w:val="00F214FC"/>
    <w:rsid w:val="00F26879"/>
    <w:rsid w:val="00F428FF"/>
    <w:rsid w:val="00F472E5"/>
    <w:rsid w:val="00F916F2"/>
    <w:rsid w:val="00F928E8"/>
    <w:rsid w:val="00FA2245"/>
    <w:rsid w:val="00FA6EF7"/>
    <w:rsid w:val="00FB3F25"/>
    <w:rsid w:val="00FD0A5D"/>
    <w:rsid w:val="00FE3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5"/>
    <o:shapelayout v:ext="edit">
      <o:idmap v:ext="edit" data="1"/>
    </o:shapelayout>
  </w:shapeDefaults>
  <w:decimalSymbol w:val="."/>
  <w:listSeparator w:val=","/>
  <w15:docId w15:val="{22C616AB-8621-42E9-B72E-05BED3E3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22A"/>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spaced">
    <w:name w:val="Bullets (spaced)"/>
    <w:basedOn w:val="Normal"/>
    <w:autoRedefine/>
    <w:uiPriority w:val="99"/>
    <w:rsid w:val="00824D7C"/>
    <w:pPr>
      <w:numPr>
        <w:numId w:val="5"/>
      </w:numPr>
      <w:tabs>
        <w:tab w:val="left" w:pos="567"/>
      </w:tabs>
      <w:spacing w:before="120" w:after="0" w:line="240" w:lineRule="auto"/>
      <w:ind w:left="924" w:hanging="357"/>
    </w:pPr>
    <w:rPr>
      <w:rFonts w:ascii="Tahoma" w:eastAsia="Times New Roman" w:hAnsi="Tahoma"/>
      <w:color w:val="000000"/>
      <w:sz w:val="24"/>
      <w:szCs w:val="24"/>
    </w:rPr>
  </w:style>
  <w:style w:type="character" w:styleId="Hyperlink">
    <w:name w:val="Hyperlink"/>
    <w:basedOn w:val="DefaultParagraphFont"/>
    <w:uiPriority w:val="99"/>
    <w:rsid w:val="00824D7C"/>
    <w:rPr>
      <w:rFonts w:cs="Times New Roman"/>
      <w:color w:val="0563C1"/>
      <w:u w:val="single"/>
    </w:rPr>
  </w:style>
  <w:style w:type="paragraph" w:styleId="ListParagraph">
    <w:name w:val="List Paragraph"/>
    <w:basedOn w:val="Normal"/>
    <w:uiPriority w:val="99"/>
    <w:qFormat/>
    <w:rsid w:val="00824D7C"/>
    <w:pPr>
      <w:ind w:left="720"/>
      <w:contextualSpacing/>
    </w:pPr>
  </w:style>
  <w:style w:type="character" w:styleId="FollowedHyperlink">
    <w:name w:val="FollowedHyperlink"/>
    <w:basedOn w:val="DefaultParagraphFont"/>
    <w:uiPriority w:val="99"/>
    <w:semiHidden/>
    <w:rsid w:val="003F506C"/>
    <w:rPr>
      <w:rFonts w:cs="Times New Roman"/>
      <w:color w:val="954F72"/>
      <w:u w:val="single"/>
    </w:rPr>
  </w:style>
  <w:style w:type="character" w:styleId="CommentReference">
    <w:name w:val="annotation reference"/>
    <w:basedOn w:val="DefaultParagraphFont"/>
    <w:uiPriority w:val="99"/>
    <w:semiHidden/>
    <w:rsid w:val="00E20D63"/>
    <w:rPr>
      <w:rFonts w:cs="Times New Roman"/>
      <w:sz w:val="16"/>
      <w:szCs w:val="16"/>
    </w:rPr>
  </w:style>
  <w:style w:type="paragraph" w:styleId="CommentText">
    <w:name w:val="annotation text"/>
    <w:basedOn w:val="Normal"/>
    <w:link w:val="CommentTextChar"/>
    <w:uiPriority w:val="99"/>
    <w:semiHidden/>
    <w:rsid w:val="00E20D6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20D63"/>
    <w:rPr>
      <w:rFonts w:cs="Times New Roman"/>
      <w:sz w:val="20"/>
      <w:szCs w:val="20"/>
    </w:rPr>
  </w:style>
  <w:style w:type="paragraph" w:styleId="CommentSubject">
    <w:name w:val="annotation subject"/>
    <w:basedOn w:val="CommentText"/>
    <w:next w:val="CommentText"/>
    <w:link w:val="CommentSubjectChar"/>
    <w:uiPriority w:val="99"/>
    <w:semiHidden/>
    <w:rsid w:val="00E20D63"/>
    <w:rPr>
      <w:b/>
      <w:bCs/>
    </w:rPr>
  </w:style>
  <w:style w:type="character" w:customStyle="1" w:styleId="CommentSubjectChar">
    <w:name w:val="Comment Subject Char"/>
    <w:basedOn w:val="CommentTextChar"/>
    <w:link w:val="CommentSubject"/>
    <w:uiPriority w:val="99"/>
    <w:semiHidden/>
    <w:locked/>
    <w:rsid w:val="00E20D63"/>
    <w:rPr>
      <w:rFonts w:cs="Times New Roman"/>
      <w:b/>
      <w:bCs/>
      <w:sz w:val="20"/>
      <w:szCs w:val="20"/>
    </w:rPr>
  </w:style>
  <w:style w:type="paragraph" w:styleId="BalloonText">
    <w:name w:val="Balloon Text"/>
    <w:basedOn w:val="Normal"/>
    <w:link w:val="BalloonTextChar"/>
    <w:uiPriority w:val="99"/>
    <w:semiHidden/>
    <w:rsid w:val="00E20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20D63"/>
    <w:rPr>
      <w:rFonts w:ascii="Segoe UI" w:hAnsi="Segoe UI" w:cs="Segoe UI"/>
      <w:sz w:val="18"/>
      <w:szCs w:val="18"/>
    </w:rPr>
  </w:style>
  <w:style w:type="character" w:customStyle="1" w:styleId="UnresolvedMention1">
    <w:name w:val="Unresolved Mention1"/>
    <w:basedOn w:val="DefaultParagraphFont"/>
    <w:uiPriority w:val="99"/>
    <w:semiHidden/>
    <w:rsid w:val="00B539BB"/>
    <w:rPr>
      <w:rFonts w:cs="Times New Roman"/>
      <w:color w:val="605E5C"/>
      <w:shd w:val="clear" w:color="auto" w:fill="E1DFDD"/>
    </w:rPr>
  </w:style>
  <w:style w:type="table" w:styleId="TableGrid">
    <w:name w:val="Table Grid"/>
    <w:basedOn w:val="TableNormal"/>
    <w:uiPriority w:val="99"/>
    <w:rsid w:val="006B1E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rsid w:val="008D24B2"/>
    <w:rPr>
      <w:rFonts w:cs="Times New Roman"/>
      <w:color w:val="605E5C"/>
      <w:shd w:val="clear" w:color="auto" w:fill="E1DFDD"/>
    </w:rPr>
  </w:style>
  <w:style w:type="paragraph" w:styleId="Header">
    <w:name w:val="header"/>
    <w:basedOn w:val="Normal"/>
    <w:link w:val="HeaderChar"/>
    <w:uiPriority w:val="99"/>
    <w:rsid w:val="00E3616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3616A"/>
    <w:rPr>
      <w:rFonts w:cs="Times New Roman"/>
    </w:rPr>
  </w:style>
  <w:style w:type="paragraph" w:styleId="Footer">
    <w:name w:val="footer"/>
    <w:basedOn w:val="Normal"/>
    <w:link w:val="FooterChar"/>
    <w:uiPriority w:val="99"/>
    <w:rsid w:val="00E3616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361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18973">
      <w:marLeft w:val="0"/>
      <w:marRight w:val="0"/>
      <w:marTop w:val="0"/>
      <w:marBottom w:val="0"/>
      <w:divBdr>
        <w:top w:val="none" w:sz="0" w:space="0" w:color="auto"/>
        <w:left w:val="none" w:sz="0" w:space="0" w:color="auto"/>
        <w:bottom w:val="none" w:sz="0" w:space="0" w:color="auto"/>
        <w:right w:val="none" w:sz="0" w:space="0" w:color="auto"/>
      </w:divBdr>
    </w:div>
    <w:div w:id="397018976">
      <w:marLeft w:val="0"/>
      <w:marRight w:val="0"/>
      <w:marTop w:val="0"/>
      <w:marBottom w:val="0"/>
      <w:divBdr>
        <w:top w:val="none" w:sz="0" w:space="0" w:color="auto"/>
        <w:left w:val="none" w:sz="0" w:space="0" w:color="auto"/>
        <w:bottom w:val="none" w:sz="0" w:space="0" w:color="auto"/>
        <w:right w:val="none" w:sz="0" w:space="0" w:color="auto"/>
      </w:divBdr>
    </w:div>
    <w:div w:id="397018977">
      <w:marLeft w:val="0"/>
      <w:marRight w:val="0"/>
      <w:marTop w:val="0"/>
      <w:marBottom w:val="0"/>
      <w:divBdr>
        <w:top w:val="none" w:sz="0" w:space="0" w:color="auto"/>
        <w:left w:val="none" w:sz="0" w:space="0" w:color="auto"/>
        <w:bottom w:val="none" w:sz="0" w:space="0" w:color="auto"/>
        <w:right w:val="none" w:sz="0" w:space="0" w:color="auto"/>
      </w:divBdr>
      <w:divsChild>
        <w:div w:id="397018974">
          <w:marLeft w:val="0"/>
          <w:marRight w:val="0"/>
          <w:marTop w:val="0"/>
          <w:marBottom w:val="0"/>
          <w:divBdr>
            <w:top w:val="none" w:sz="0" w:space="0" w:color="auto"/>
            <w:left w:val="none" w:sz="0" w:space="0" w:color="auto"/>
            <w:bottom w:val="none" w:sz="0" w:space="0" w:color="auto"/>
            <w:right w:val="none" w:sz="0" w:space="0" w:color="auto"/>
          </w:divBdr>
          <w:divsChild>
            <w:div w:id="397018978">
              <w:marLeft w:val="0"/>
              <w:marRight w:val="0"/>
              <w:marTop w:val="0"/>
              <w:marBottom w:val="0"/>
              <w:divBdr>
                <w:top w:val="none" w:sz="0" w:space="0" w:color="auto"/>
                <w:left w:val="none" w:sz="0" w:space="0" w:color="auto"/>
                <w:bottom w:val="none" w:sz="0" w:space="0" w:color="auto"/>
                <w:right w:val="none" w:sz="0" w:space="0" w:color="auto"/>
              </w:divBdr>
              <w:divsChild>
                <w:div w:id="397018979">
                  <w:marLeft w:val="0"/>
                  <w:marRight w:val="0"/>
                  <w:marTop w:val="0"/>
                  <w:marBottom w:val="0"/>
                  <w:divBdr>
                    <w:top w:val="none" w:sz="0" w:space="0" w:color="auto"/>
                    <w:left w:val="none" w:sz="0" w:space="0" w:color="auto"/>
                    <w:bottom w:val="none" w:sz="0" w:space="0" w:color="auto"/>
                    <w:right w:val="none" w:sz="0" w:space="0" w:color="auto"/>
                  </w:divBdr>
                  <w:divsChild>
                    <w:div w:id="397018972">
                      <w:marLeft w:val="0"/>
                      <w:marRight w:val="0"/>
                      <w:marTop w:val="0"/>
                      <w:marBottom w:val="0"/>
                      <w:divBdr>
                        <w:top w:val="none" w:sz="0" w:space="0" w:color="auto"/>
                        <w:left w:val="none" w:sz="0" w:space="0" w:color="auto"/>
                        <w:bottom w:val="none" w:sz="0" w:space="0" w:color="auto"/>
                        <w:right w:val="none" w:sz="0" w:space="0" w:color="auto"/>
                      </w:divBdr>
                      <w:divsChild>
                        <w:div w:id="397018975">
                          <w:marLeft w:val="0"/>
                          <w:marRight w:val="0"/>
                          <w:marTop w:val="0"/>
                          <w:marBottom w:val="0"/>
                          <w:divBdr>
                            <w:top w:val="none" w:sz="0" w:space="0" w:color="auto"/>
                            <w:left w:val="none" w:sz="0" w:space="0" w:color="auto"/>
                            <w:bottom w:val="none" w:sz="0" w:space="0" w:color="auto"/>
                            <w:right w:val="none" w:sz="0" w:space="0" w:color="auto"/>
                          </w:divBdr>
                          <w:divsChild>
                            <w:div w:id="39701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iverpoolscb.org.uk/scp" TargetMode="External"/><Relationship Id="rId18" Type="http://schemas.openxmlformats.org/officeDocument/2006/relationships/hyperlink" Target="https://padlet.com/jholder_llp/goingbacktoschool" TargetMode="External"/><Relationship Id="rId26" Type="http://schemas.openxmlformats.org/officeDocument/2006/relationships/hyperlink" Target="https://www.gov.uk/guidance/get-help-with-technology-for-remote-education-during-coronavirus-covid-19" TargetMode="External"/><Relationship Id="rId39" Type="http://schemas.openxmlformats.org/officeDocument/2006/relationships/hyperlink" Target="https://www.internetmatters.org/?gclid=EAIaIQobChMIktuA5LWK2wIVRYXVCh2afg2aEAAYASAAEgIJ5vD_BwE" TargetMode="External"/><Relationship Id="rId3" Type="http://schemas.openxmlformats.org/officeDocument/2006/relationships/settings" Target="settings.xml"/><Relationship Id="rId21" Type="http://schemas.openxmlformats.org/officeDocument/2006/relationships/hyperlink" Target="https://www.saferinternet.org.uk/helpline/professionals-online-safety-helpline" TargetMode="External"/><Relationship Id="rId34" Type="http://schemas.openxmlformats.org/officeDocument/2006/relationships/hyperlink" Target="https://www.net-aware.org.uk/news/8-tips-for-keeping-your-kids-safe-online-during-lockdown/" TargetMode="External"/><Relationship Id="rId42" Type="http://schemas.openxmlformats.org/officeDocument/2006/relationships/hyperlink" Target="https://parentinfo.org/" TargetMode="External"/><Relationship Id="rId47" Type="http://schemas.openxmlformats.org/officeDocument/2006/relationships/hyperlink" Target="https://www.womensaid.org.uk/covid-19-resource-hub/" TargetMode="External"/><Relationship Id="rId50" Type="http://schemas.openxmlformats.org/officeDocument/2006/relationships/hyperlink" Target="https://safelives.org.uk/sites/default/files/resources/Safety%20planning%20guide,%20victims%20and%20survivors,%20COVID-19.pdf" TargetMode="External"/><Relationship Id="rId7" Type="http://schemas.openxmlformats.org/officeDocument/2006/relationships/hyperlink" Target="file:///C:\Users\marshallj2.CITY.017\AppData\Local\Microsoft\Windows\Temporary%20Internet%20Files\Content.Outlook\28IA7TI4\a.connearn@sthughsprimary.co.uk" TargetMode="External"/><Relationship Id="rId12" Type="http://schemas.openxmlformats.org/officeDocument/2006/relationships/hyperlink" Target="mailto:safeguarding@si.liverpool.gov.uk" TargetMode="External"/><Relationship Id="rId17" Type="http://schemas.openxmlformats.org/officeDocument/2006/relationships/hyperlink" Target="https://www.liverpoollearningpartnership.com/resources-to-help-during-social-distancing-and-self-isolation/" TargetMode="External"/><Relationship Id="rId25" Type="http://schemas.openxmlformats.org/officeDocument/2006/relationships/hyperlink" Target="https://www.gov.uk/guidance/remote-education-during-coronavirus-covid-19" TargetMode="External"/><Relationship Id="rId33" Type="http://schemas.openxmlformats.org/officeDocument/2006/relationships/hyperlink" Target="https://www.saferinternet.org.uk/advice-centre/safe-remote-learning-hub" TargetMode="External"/><Relationship Id="rId38" Type="http://schemas.openxmlformats.org/officeDocument/2006/relationships/hyperlink" Target="https://www.saferrecruitmentconsortium.org/GSWP%20COVID%20addendum%20April%202020%20final-1.pdf" TargetMode="External"/><Relationship Id="rId46" Type="http://schemas.openxmlformats.org/officeDocument/2006/relationships/hyperlink" Target="https://www.gov.uk/guidance/domestic-abuse-how-to-get-help" TargetMode="External"/><Relationship Id="rId2" Type="http://schemas.openxmlformats.org/officeDocument/2006/relationships/styles" Target="styles.xml"/><Relationship Id="rId16" Type="http://schemas.openxmlformats.org/officeDocument/2006/relationships/hyperlink" Target="https://www.gov.uk/government/news/covid-19-changes-to-dbs-id-checking-guidelines" TargetMode="External"/><Relationship Id="rId20" Type="http://schemas.openxmlformats.org/officeDocument/2006/relationships/hyperlink" Target="https://www.gov.uk/government/publications/online-safety-in-schools-and-colleges-questions-from-the-governing-board" TargetMode="External"/><Relationship Id="rId29" Type="http://schemas.openxmlformats.org/officeDocument/2006/relationships/hyperlink" Target="https://swgfl.org.uk/resources/safe-remote-learning/" TargetMode="External"/><Relationship Id="rId41" Type="http://schemas.openxmlformats.org/officeDocument/2006/relationships/hyperlink" Target="https://www.net-aware.org.uk/"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coronavirus/education-and-childcare" TargetMode="External"/><Relationship Id="rId24" Type="http://schemas.openxmlformats.org/officeDocument/2006/relationships/hyperlink" Target="https://www.gov.uk/government/publications/teaching-online-safety-in-schools" TargetMode="External"/><Relationship Id="rId32" Type="http://schemas.openxmlformats.org/officeDocument/2006/relationships/hyperlink" Target="https://www.saferinternet.org.uk/blog/working-remotely-advice-professionals-parents-posh-rhc" TargetMode="External"/><Relationship Id="rId37" Type="http://schemas.openxmlformats.org/officeDocument/2006/relationships/hyperlink" Target="https://www.saferrecruitmentconsortium.org/" TargetMode="External"/><Relationship Id="rId40" Type="http://schemas.openxmlformats.org/officeDocument/2006/relationships/hyperlink" Target="http://www.lgfl.net/online-safety/" TargetMode="External"/><Relationship Id="rId45" Type="http://schemas.openxmlformats.org/officeDocument/2006/relationships/hyperlink" Target="mailto:safeguarding.referrals@merseyside.police.uk"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afeguarding@si.liverpool.gov.uk" TargetMode="External"/><Relationship Id="rId23" Type="http://schemas.openxmlformats.org/officeDocument/2006/relationships/hyperlink" Target="https://www.gov.uk/guidance/safeguarding-and-remote-education-during-coronavirus-covid-19" TargetMode="External"/><Relationship Id="rId28" Type="http://schemas.openxmlformats.org/officeDocument/2006/relationships/hyperlink" Target="https://coronavirus.lgfl.net/safeguarding" TargetMode="External"/><Relationship Id="rId36" Type="http://schemas.openxmlformats.org/officeDocument/2006/relationships/hyperlink" Target="https://learning.nspcc.org.uk/news/2020/march/undertaking-remote-teaching-safely" TargetMode="External"/><Relationship Id="rId49" Type="http://schemas.openxmlformats.org/officeDocument/2006/relationships/hyperlink" Target="https://www.nationaldahelpline.org.uk/" TargetMode="External"/><Relationship Id="rId10" Type="http://schemas.openxmlformats.org/officeDocument/2006/relationships/hyperlink" Target="https://www.gov.uk/coronavirus/education-and-childcare" TargetMode="External"/><Relationship Id="rId19" Type="http://schemas.openxmlformats.org/officeDocument/2006/relationships/hyperlink" Target="https://www.gov.uk/guidance/safeguarding-and-remote-education-during-coronavirus-covid-19" TargetMode="External"/><Relationship Id="rId31" Type="http://schemas.openxmlformats.org/officeDocument/2006/relationships/hyperlink" Target="https://swgfl.org.uk/assets/documents/online-safety-considerations-for-reopening-of-schools.pdf" TargetMode="External"/><Relationship Id="rId44" Type="http://schemas.openxmlformats.org/officeDocument/2006/relationships/hyperlink" Target="https://www.saferinternet.org.uk/advice-centre/parents-and-carers"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marshallj2.CITY.017\AppData\Local\Microsoft\Windows\Temporary%20Internet%20Files\Content.Outlook\28IA7TI4\rachel.rodick@liverpool.gov.uk" TargetMode="External"/><Relationship Id="rId14" Type="http://schemas.openxmlformats.org/officeDocument/2006/relationships/hyperlink" Target="https://www.schoolimprovementliverpool.co.uk/safeguarding-mate/" TargetMode="External"/><Relationship Id="rId22" Type="http://schemas.openxmlformats.org/officeDocument/2006/relationships/hyperlink" Target="https://www.gov.uk/government/publications/covid-19-safeguarding-in-schools-colleges-and-other-providers" TargetMode="External"/><Relationship Id="rId27" Type="http://schemas.openxmlformats.org/officeDocument/2006/relationships/hyperlink" Target="https://www.gov.uk/guidance/supporting-your-childrens-education-during-coronavirus-covid-19" TargetMode="External"/><Relationship Id="rId30" Type="http://schemas.openxmlformats.org/officeDocument/2006/relationships/hyperlink" Target="https://swgfl.org.uk/resources/safe-remote-learning/video-conferencing-for-kids-safeguarding-and-privacy-overview/" TargetMode="External"/><Relationship Id="rId35" Type="http://schemas.openxmlformats.org/officeDocument/2006/relationships/hyperlink" Target="https://learning.nspcc.org.uk/news/2020/may/online-safety-during-coronavirus?utm_source=adestra&amp;utm_medium=email&amp;utm_campaign=AU3324*&amp;utm_content=NSPCC_Learning+Learning_newsletter_8+May20&amp;ac=" TargetMode="External"/><Relationship Id="rId43" Type="http://schemas.openxmlformats.org/officeDocument/2006/relationships/hyperlink" Target="http://www.thinkuknow.co.uk/" TargetMode="External"/><Relationship Id="rId48" Type="http://schemas.openxmlformats.org/officeDocument/2006/relationships/hyperlink" Target="http://thehideout.org.uk/" TargetMode="External"/><Relationship Id="rId8" Type="http://schemas.openxmlformats.org/officeDocument/2006/relationships/hyperlink" Target="file:///C:\Users\marshallj2.CITY.017\AppData\Local\Microsoft\Windows\Temporary%20Internet%20Files\Content.Outlook\28IA7TI4\julie.marshall@liverpool.gov.uk" TargetMode="External"/><Relationship Id="rId51" Type="http://schemas.openxmlformats.org/officeDocument/2006/relationships/hyperlink" Target="https://www.gov.uk/government/publications/sharing-nudes-and-semi-nudes-advice-for-education-settings-working-with-children-and-you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3611</Words>
  <Characters>20586</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Appendix 1</vt:lpstr>
    </vt:vector>
  </TitlesOfParts>
  <Company>Liverpool City Council</Company>
  <LinksUpToDate>false</LinksUpToDate>
  <CharactersWithSpaces>24149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Noon, Nicola</dc:creator>
  <cp:keywords/>
  <dc:description/>
  <cp:lastModifiedBy>Marshall, Julie</cp:lastModifiedBy>
  <cp:revision>2</cp:revision>
  <cp:lastPrinted>2021-01-19T15:39:00Z</cp:lastPrinted>
  <dcterms:created xsi:type="dcterms:W3CDTF">2021-01-19T15:43:00Z</dcterms:created>
  <dcterms:modified xsi:type="dcterms:W3CDTF">2021-01-19T15:43:00Z</dcterms:modified>
</cp:coreProperties>
</file>